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BD" w:rsidRPr="00D62103" w:rsidRDefault="002A7AA9">
      <w:pPr>
        <w:rPr>
          <w:rFonts w:ascii="Times New Roman" w:hAnsi="Times New Roman" w:cs="Times New Roman"/>
          <w:b/>
          <w:sz w:val="24"/>
          <w:szCs w:val="24"/>
        </w:rPr>
      </w:pPr>
      <w:r w:rsidRPr="00D62103">
        <w:rPr>
          <w:rFonts w:ascii="Times New Roman" w:hAnsi="Times New Roman" w:cs="Times New Roman"/>
          <w:b/>
          <w:sz w:val="24"/>
          <w:szCs w:val="24"/>
        </w:rPr>
        <w:t>Az antik filozófia fő problémái</w:t>
      </w:r>
    </w:p>
    <w:p w:rsidR="002A7AA9" w:rsidRPr="00D62103" w:rsidRDefault="002A7AA9">
      <w:pPr>
        <w:rPr>
          <w:rFonts w:ascii="Times New Roman" w:hAnsi="Times New Roman" w:cs="Times New Roman"/>
          <w:b/>
          <w:sz w:val="24"/>
          <w:szCs w:val="24"/>
        </w:rPr>
      </w:pPr>
      <w:r w:rsidRPr="00D62103">
        <w:rPr>
          <w:rFonts w:ascii="Times New Roman" w:hAnsi="Times New Roman" w:cs="Times New Roman"/>
          <w:b/>
          <w:sz w:val="24"/>
          <w:szCs w:val="24"/>
        </w:rPr>
        <w:t>BTLA837OMA</w:t>
      </w:r>
    </w:p>
    <w:p w:rsidR="002A7AA9" w:rsidRPr="002A7AA9" w:rsidRDefault="002A7AA9">
      <w:pPr>
        <w:rPr>
          <w:rFonts w:ascii="Times New Roman" w:hAnsi="Times New Roman" w:cs="Times New Roman"/>
          <w:sz w:val="24"/>
          <w:szCs w:val="24"/>
        </w:rPr>
      </w:pPr>
    </w:p>
    <w:p w:rsidR="00ED3656" w:rsidRDefault="00ED3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római filozófia általános bemutatása</w:t>
      </w:r>
      <w:r w:rsidRPr="00ED3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legjelentősebb képviselőinek művein keresztül a kezdetektől a Kr.u. II. századig.</w:t>
      </w:r>
    </w:p>
    <w:p w:rsidR="00ED3656" w:rsidRPr="00D62103" w:rsidRDefault="00ED3656" w:rsidP="00ED36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2103">
        <w:rPr>
          <w:rFonts w:ascii="Times New Roman" w:hAnsi="Times New Roman" w:cs="Times New Roman"/>
          <w:sz w:val="24"/>
          <w:szCs w:val="24"/>
          <w:u w:val="single"/>
        </w:rPr>
        <w:t>Tematika</w:t>
      </w:r>
    </w:p>
    <w:p w:rsidR="00ED3656" w:rsidRDefault="00ED3656">
      <w:pPr>
        <w:rPr>
          <w:rFonts w:ascii="Times New Roman" w:hAnsi="Times New Roman" w:cs="Times New Roman"/>
          <w:sz w:val="24"/>
          <w:szCs w:val="24"/>
        </w:rPr>
      </w:pPr>
    </w:p>
    <w:p w:rsidR="00ED3656" w:rsidRPr="006E48DD" w:rsidRDefault="00ED3656">
      <w:pPr>
        <w:rPr>
          <w:rFonts w:ascii="Times New Roman" w:hAnsi="Times New Roman" w:cs="Times New Roman"/>
          <w:sz w:val="24"/>
          <w:szCs w:val="24"/>
        </w:rPr>
      </w:pPr>
      <w:r w:rsidRPr="006E48D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E48DD">
        <w:rPr>
          <w:rFonts w:ascii="Times New Roman" w:hAnsi="Times New Roman" w:cs="Times New Roman"/>
          <w:sz w:val="24"/>
          <w:szCs w:val="24"/>
        </w:rPr>
        <w:t>hellénisztikus</w:t>
      </w:r>
      <w:proofErr w:type="spellEnd"/>
      <w:r w:rsidRPr="006E48DD">
        <w:rPr>
          <w:rFonts w:ascii="Times New Roman" w:hAnsi="Times New Roman" w:cs="Times New Roman"/>
          <w:sz w:val="24"/>
          <w:szCs w:val="24"/>
        </w:rPr>
        <w:t xml:space="preserve"> filozófiai iskolák általános jellemzői</w:t>
      </w:r>
    </w:p>
    <w:p w:rsidR="00ED3656" w:rsidRPr="006E48DD" w:rsidRDefault="00ED3656">
      <w:pPr>
        <w:rPr>
          <w:rFonts w:ascii="Times New Roman" w:hAnsi="Times New Roman" w:cs="Times New Roman"/>
          <w:sz w:val="24"/>
          <w:szCs w:val="24"/>
        </w:rPr>
      </w:pPr>
      <w:r w:rsidRPr="006E48DD">
        <w:rPr>
          <w:rFonts w:ascii="Times New Roman" w:hAnsi="Times New Roman" w:cs="Times New Roman"/>
          <w:sz w:val="24"/>
          <w:szCs w:val="24"/>
        </w:rPr>
        <w:t>Az epikureizmus, a sztoicizmus, az Új Akadémia</w:t>
      </w:r>
    </w:p>
    <w:p w:rsidR="00ED3656" w:rsidRPr="006E48DD" w:rsidRDefault="00ED3656">
      <w:pPr>
        <w:rPr>
          <w:rFonts w:ascii="Times New Roman" w:hAnsi="Times New Roman" w:cs="Times New Roman"/>
          <w:sz w:val="24"/>
          <w:szCs w:val="24"/>
        </w:rPr>
      </w:pPr>
      <w:r w:rsidRPr="006E48D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E48DD">
        <w:rPr>
          <w:rFonts w:ascii="Times New Roman" w:hAnsi="Times New Roman" w:cs="Times New Roman"/>
          <w:sz w:val="24"/>
          <w:szCs w:val="24"/>
        </w:rPr>
        <w:t>hellénisztikus</w:t>
      </w:r>
      <w:proofErr w:type="spellEnd"/>
      <w:r w:rsidRPr="006E48DD">
        <w:rPr>
          <w:rFonts w:ascii="Times New Roman" w:hAnsi="Times New Roman" w:cs="Times New Roman"/>
          <w:sz w:val="24"/>
          <w:szCs w:val="24"/>
        </w:rPr>
        <w:t xml:space="preserve"> filozófiai irányzatok Itáliában</w:t>
      </w:r>
    </w:p>
    <w:p w:rsidR="00ED3656" w:rsidRPr="006E48DD" w:rsidRDefault="00ED3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48DD">
        <w:rPr>
          <w:rFonts w:ascii="Times New Roman" w:hAnsi="Times New Roman" w:cs="Times New Roman"/>
          <w:sz w:val="24"/>
          <w:szCs w:val="24"/>
        </w:rPr>
        <w:t>Lucretius</w:t>
      </w:r>
      <w:proofErr w:type="spellEnd"/>
      <w:r w:rsidRPr="006E48DD">
        <w:rPr>
          <w:rFonts w:ascii="Times New Roman" w:hAnsi="Times New Roman" w:cs="Times New Roman"/>
          <w:sz w:val="24"/>
          <w:szCs w:val="24"/>
        </w:rPr>
        <w:t xml:space="preserve"> epikureizmusa</w:t>
      </w:r>
    </w:p>
    <w:p w:rsidR="00ED3656" w:rsidRPr="006E48DD" w:rsidRDefault="00ED3656">
      <w:pPr>
        <w:rPr>
          <w:rFonts w:ascii="Times New Roman" w:hAnsi="Times New Roman" w:cs="Times New Roman"/>
          <w:sz w:val="24"/>
          <w:szCs w:val="24"/>
        </w:rPr>
      </w:pPr>
      <w:r w:rsidRPr="006E48DD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6E48DD">
        <w:rPr>
          <w:rFonts w:ascii="Times New Roman" w:hAnsi="Times New Roman" w:cs="Times New Roman"/>
          <w:sz w:val="24"/>
          <w:szCs w:val="24"/>
        </w:rPr>
        <w:t>Tullius</w:t>
      </w:r>
      <w:proofErr w:type="spellEnd"/>
      <w:r w:rsidRPr="006E48DD">
        <w:rPr>
          <w:rFonts w:ascii="Times New Roman" w:hAnsi="Times New Roman" w:cs="Times New Roman"/>
          <w:sz w:val="24"/>
          <w:szCs w:val="24"/>
        </w:rPr>
        <w:t xml:space="preserve"> Cicero filozófiai munkássága</w:t>
      </w:r>
    </w:p>
    <w:p w:rsidR="00ED3656" w:rsidRPr="006E48DD" w:rsidRDefault="00ED3656">
      <w:pPr>
        <w:rPr>
          <w:rFonts w:ascii="Times New Roman" w:hAnsi="Times New Roman" w:cs="Times New Roman"/>
          <w:sz w:val="24"/>
          <w:szCs w:val="24"/>
        </w:rPr>
      </w:pPr>
      <w:r w:rsidRPr="006E48DD">
        <w:rPr>
          <w:rFonts w:ascii="Times New Roman" w:hAnsi="Times New Roman" w:cs="Times New Roman"/>
          <w:sz w:val="24"/>
          <w:szCs w:val="24"/>
        </w:rPr>
        <w:t>Filozófia a Kr.u. I. században</w:t>
      </w:r>
    </w:p>
    <w:p w:rsidR="00ED3656" w:rsidRPr="006E48DD" w:rsidRDefault="00ED3656">
      <w:pPr>
        <w:rPr>
          <w:rFonts w:ascii="Times New Roman" w:hAnsi="Times New Roman" w:cs="Times New Roman"/>
          <w:sz w:val="24"/>
          <w:szCs w:val="24"/>
        </w:rPr>
      </w:pPr>
      <w:r w:rsidRPr="006E48DD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6E48DD">
        <w:rPr>
          <w:rFonts w:ascii="Times New Roman" w:hAnsi="Times New Roman" w:cs="Times New Roman"/>
          <w:sz w:val="24"/>
          <w:szCs w:val="24"/>
        </w:rPr>
        <w:t>Annaeus</w:t>
      </w:r>
      <w:proofErr w:type="spellEnd"/>
      <w:r w:rsidRPr="006E48DD">
        <w:rPr>
          <w:rFonts w:ascii="Times New Roman" w:hAnsi="Times New Roman" w:cs="Times New Roman"/>
          <w:sz w:val="24"/>
          <w:szCs w:val="24"/>
        </w:rPr>
        <w:t xml:space="preserve"> Seneca filozófiája</w:t>
      </w:r>
    </w:p>
    <w:p w:rsidR="00ED3656" w:rsidRDefault="00ED3656">
      <w:pPr>
        <w:rPr>
          <w:rFonts w:ascii="Times New Roman" w:hAnsi="Times New Roman" w:cs="Times New Roman"/>
          <w:sz w:val="24"/>
          <w:szCs w:val="24"/>
        </w:rPr>
      </w:pPr>
      <w:r w:rsidRPr="006E48DD">
        <w:rPr>
          <w:rFonts w:ascii="Times New Roman" w:hAnsi="Times New Roman" w:cs="Times New Roman"/>
          <w:sz w:val="24"/>
          <w:szCs w:val="24"/>
        </w:rPr>
        <w:t>A sztoicizmus a Kr.u. I</w:t>
      </w:r>
      <w:r w:rsidR="00D62103">
        <w:rPr>
          <w:rFonts w:ascii="Times New Roman" w:hAnsi="Times New Roman" w:cs="Times New Roman"/>
          <w:sz w:val="24"/>
          <w:szCs w:val="24"/>
        </w:rPr>
        <w:t>I</w:t>
      </w:r>
      <w:r w:rsidRPr="006E48DD">
        <w:rPr>
          <w:rFonts w:ascii="Times New Roman" w:hAnsi="Times New Roman" w:cs="Times New Roman"/>
          <w:sz w:val="24"/>
          <w:szCs w:val="24"/>
        </w:rPr>
        <w:t>. században: Marcus Aurelius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4D7" w:rsidRDefault="006004D7">
      <w:pPr>
        <w:rPr>
          <w:rFonts w:ascii="Times New Roman" w:hAnsi="Times New Roman" w:cs="Times New Roman"/>
          <w:sz w:val="24"/>
          <w:szCs w:val="24"/>
        </w:rPr>
      </w:pPr>
    </w:p>
    <w:p w:rsidR="006004D7" w:rsidRDefault="006004D7" w:rsidP="006004D7">
      <w:pPr>
        <w:rPr>
          <w:rFonts w:ascii="Times New Roman" w:hAnsi="Times New Roman" w:cs="Times New Roman"/>
          <w:sz w:val="24"/>
          <w:szCs w:val="24"/>
        </w:rPr>
      </w:pPr>
      <w:r w:rsidRPr="00B37E4C">
        <w:rPr>
          <w:rFonts w:ascii="Times New Roman" w:hAnsi="Times New Roman" w:cs="Times New Roman"/>
          <w:sz w:val="24"/>
          <w:szCs w:val="24"/>
          <w:u w:val="single"/>
        </w:rPr>
        <w:t>Kötelező olvasmányok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04D7" w:rsidRDefault="006004D7" w:rsidP="006004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Bene László: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Görög-római filozófia.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Boros G. (szerk.): Filozófia. Budapest 2007, 147-204. </w:t>
      </w:r>
    </w:p>
    <w:p w:rsidR="006004D7" w:rsidRDefault="006004D7" w:rsidP="006004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Long, A.</w:t>
      </w:r>
      <w:r w:rsidR="00D621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A.: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Hellenisztikus filozófia (ford.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Steiger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K.). Budapest 1998. (kijelölt részek)</w:t>
      </w:r>
    </w:p>
    <w:p w:rsidR="006004D7" w:rsidRPr="002A7AA9" w:rsidRDefault="006004D7">
      <w:pPr>
        <w:rPr>
          <w:rFonts w:ascii="Times New Roman" w:hAnsi="Times New Roman" w:cs="Times New Roman"/>
          <w:sz w:val="24"/>
          <w:szCs w:val="24"/>
        </w:rPr>
      </w:pPr>
    </w:p>
    <w:sectPr w:rsidR="006004D7" w:rsidRPr="002A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A9"/>
    <w:rsid w:val="002A1B72"/>
    <w:rsid w:val="002A7AA9"/>
    <w:rsid w:val="006004D7"/>
    <w:rsid w:val="006E48DD"/>
    <w:rsid w:val="00D62103"/>
    <w:rsid w:val="00E61F15"/>
    <w:rsid w:val="00E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16077-1032-4570-B1FB-A3CB3EAA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2022-01-17T14:39:00Z</dcterms:created>
  <dcterms:modified xsi:type="dcterms:W3CDTF">2022-02-01T09:10:00Z</dcterms:modified>
</cp:coreProperties>
</file>