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D2" w:rsidRDefault="00A113D2" w:rsidP="00A113D2">
      <w:pPr>
        <w:jc w:val="center"/>
        <w:rPr>
          <w:lang w:val="hu-HU"/>
        </w:rPr>
      </w:pPr>
      <w:proofErr w:type="spellStart"/>
      <w:r>
        <w:rPr>
          <w:lang w:val="hu-HU"/>
        </w:rPr>
        <w:t>Miru</w:t>
      </w:r>
      <w:proofErr w:type="spellEnd"/>
      <w:r>
        <w:rPr>
          <w:lang w:val="hu-HU"/>
        </w:rPr>
        <w:t xml:space="preserve"> György</w:t>
      </w:r>
    </w:p>
    <w:p w:rsidR="00A113D2" w:rsidRDefault="00A113D2" w:rsidP="00A113D2">
      <w:pPr>
        <w:jc w:val="center"/>
        <w:rPr>
          <w:lang w:val="hu-HU"/>
        </w:rPr>
      </w:pPr>
      <w:r w:rsidRPr="00267F6D">
        <w:rPr>
          <w:lang w:val="hu-HU"/>
        </w:rPr>
        <w:t>19. századi magyar politikai rendszerek (</w:t>
      </w:r>
      <w:bookmarkStart w:id="0" w:name="_GoBack"/>
      <w:r w:rsidRPr="00267F6D">
        <w:rPr>
          <w:lang w:val="hu-HU"/>
        </w:rPr>
        <w:t>BTTRPN401BA</w:t>
      </w:r>
      <w:bookmarkEnd w:id="0"/>
      <w:r w:rsidRPr="00267F6D">
        <w:rPr>
          <w:lang w:val="hu-HU"/>
        </w:rPr>
        <w:t>)</w:t>
      </w:r>
    </w:p>
    <w:p w:rsidR="00A113D2" w:rsidRPr="00267F6D" w:rsidRDefault="00A113D2" w:rsidP="00A113D2">
      <w:pPr>
        <w:jc w:val="center"/>
        <w:rPr>
          <w:i/>
          <w:lang w:val="hu-HU"/>
        </w:rPr>
      </w:pPr>
      <w:r>
        <w:rPr>
          <w:i/>
          <w:lang w:val="hu-HU"/>
        </w:rPr>
        <w:t>Hétfő 8–10.00; 407/5.</w:t>
      </w:r>
    </w:p>
    <w:p w:rsidR="00A113D2" w:rsidRPr="00267F6D" w:rsidRDefault="00A113D2" w:rsidP="00A113D2">
      <w:pPr>
        <w:jc w:val="both"/>
        <w:rPr>
          <w:lang w:val="hu-HU"/>
        </w:rPr>
      </w:pP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A tantárgy a „</w:t>
      </w:r>
      <w:r w:rsidRPr="00267F6D">
        <w:rPr>
          <w:bCs/>
          <w:lang w:val="hu-HU"/>
        </w:rPr>
        <w:t>Társadalom, politika, nemzetközi kapcsolatok” specializáció</w:t>
      </w:r>
      <w:r w:rsidRPr="00267F6D">
        <w:rPr>
          <w:lang w:val="hu-HU"/>
        </w:rPr>
        <w:t xml:space="preserve"> keretében elmélyíti a hallgatók politikatörténeti ismereteit arra a korszakra vonatkozóan, amikor a rendi alkotmányosságot felváltja a polgári alkotmányosság. A tematika bemutatja a késő rendiség alkotmányos normáit, az ősi alkotmány politikai beszédmódját, a király és az ország kapcsolatát, illetve a magyar korona országainak viszonyát a Habsburg Birodalomhoz. Foglalkozik az alkotmány reformját felvető politikai irányzatokkal és beszédmódokkal. Részletesen elemzi az 1848-as alkotmányos fordulat jelentőségét, a parlamentáris kormányrendszer kialakítását és a birodalmi kapcsolat megváltozását, illetve az abból fakadó konfliktusokat (olmützi alkotmány, trónfosztás). Az abszolutista berendezkedés bemutatása után az 1867-es alkotmányrevízió folyamatát kíséri végig, tudatosítva az alkotmányos erőviszonyokban és a politikai intézményrendszerben bekövetkezett változásokat. Elemzi a közösség körét és a közjogi kapcsolat jellegét, illetve a dualista közösség hatását a magyar belpolitikai rendszer egészére.</w:t>
      </w:r>
    </w:p>
    <w:p w:rsidR="00A113D2" w:rsidRPr="00267F6D" w:rsidRDefault="00A113D2" w:rsidP="00A113D2">
      <w:pPr>
        <w:jc w:val="both"/>
        <w:rPr>
          <w:lang w:val="hu-HU"/>
        </w:rPr>
      </w:pP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Tematika: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1. Magyarország helye a Habsburg Birodalomban (18–19. század)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2. A rendi alkotmány. Ország és királya a régi alkotmányban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3. A késő rendiség politikai kultúrája (vármegyék, országgyűlések, kormányzati politika)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4. Reformgondolatok és politikai reformkísérletek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5. Az 1848-as alkotmányreform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6. Az új alkotmányos berendezkedés működése és a Függetlenségi Nyilatkozat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 xml:space="preserve">7. A </w:t>
      </w:r>
      <w:proofErr w:type="spellStart"/>
      <w:r w:rsidRPr="00267F6D">
        <w:rPr>
          <w:lang w:val="hu-HU"/>
        </w:rPr>
        <w:t>neoabszolutista</w:t>
      </w:r>
      <w:proofErr w:type="spellEnd"/>
      <w:r w:rsidRPr="00267F6D">
        <w:rPr>
          <w:lang w:val="hu-HU"/>
        </w:rPr>
        <w:t xml:space="preserve"> kísérlet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8. A kiegyezés előkészítése és megkötése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9. A közös ügyes politikai rendszer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10. Politikai intézmények és erőviszonyok a dualista Magyarországon I. (népképviselet, országgyűlés, pártok)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11. Politikai intézmények és erőviszonyok a dualista Magyarországon II. (kormányzat és közigazgatás)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12. Összegzés</w:t>
      </w:r>
    </w:p>
    <w:p w:rsidR="00A113D2" w:rsidRPr="00267F6D" w:rsidRDefault="00A113D2" w:rsidP="00A113D2">
      <w:pPr>
        <w:jc w:val="both"/>
        <w:rPr>
          <w:lang w:val="hu-HU"/>
        </w:rPr>
      </w:pP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Kötelező irodalom: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Törvények és dokumentumok: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1687:2–3. tc.; 1723:1–3. tc. és az Előbeszéd; 1791:10</w:t>
      </w:r>
      <w:proofErr w:type="gramStart"/>
      <w:r w:rsidRPr="00267F6D">
        <w:rPr>
          <w:lang w:val="hu-HU"/>
        </w:rPr>
        <w:t>.,</w:t>
      </w:r>
      <w:proofErr w:type="gramEnd"/>
      <w:r w:rsidRPr="00267F6D">
        <w:rPr>
          <w:lang w:val="hu-HU"/>
        </w:rPr>
        <w:t xml:space="preserve"> 12. tc.; 1848:1–5. tc. és az Előbeszéd; Függetlenségi Nyilatkozat; 1867:12. tc.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Szakirodalom:</w:t>
      </w:r>
    </w:p>
    <w:p w:rsidR="00A113D2" w:rsidRPr="00267F6D" w:rsidRDefault="00A113D2" w:rsidP="00A113D2">
      <w:pPr>
        <w:autoSpaceDE w:val="0"/>
        <w:autoSpaceDN w:val="0"/>
        <w:adjustRightInd w:val="0"/>
        <w:rPr>
          <w:rFonts w:eastAsia="Calibri"/>
          <w:lang w:val="hu-HU" w:eastAsia="en-US"/>
        </w:rPr>
      </w:pPr>
      <w:r w:rsidRPr="00267F6D">
        <w:rPr>
          <w:rFonts w:eastAsia="Calibri"/>
          <w:lang w:val="hu-HU" w:eastAsia="en-US"/>
        </w:rPr>
        <w:t xml:space="preserve">1. Szíjártó M. István: </w:t>
      </w:r>
      <w:r w:rsidRPr="00267F6D">
        <w:rPr>
          <w:rFonts w:eastAsia="Calibri"/>
          <w:i/>
          <w:lang w:val="hu-HU" w:eastAsia="en-US"/>
        </w:rPr>
        <w:t>A diéta. A magyar rendek és az országgyűlés 1708–1792.</w:t>
      </w:r>
      <w:r w:rsidRPr="00267F6D">
        <w:rPr>
          <w:rFonts w:eastAsia="Calibri"/>
          <w:lang w:val="hu-HU" w:eastAsia="en-US"/>
        </w:rPr>
        <w:t xml:space="preserve"> Keszthely, 2010. 29–99.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 xml:space="preserve">2. Gergely András: Felvilágosodás és polgárosodás Magyarországon és Erdélyben. </w:t>
      </w:r>
      <w:r w:rsidRPr="00267F6D">
        <w:rPr>
          <w:i/>
          <w:lang w:val="hu-HU"/>
        </w:rPr>
        <w:t>Világtörténet,</w:t>
      </w:r>
      <w:r w:rsidRPr="00267F6D">
        <w:rPr>
          <w:lang w:val="hu-HU"/>
        </w:rPr>
        <w:t xml:space="preserve"> 15. évf. 1993. ősz–tél 25–30.</w:t>
      </w:r>
    </w:p>
    <w:p w:rsidR="00A113D2" w:rsidRDefault="00A113D2" w:rsidP="00A113D2">
      <w:pPr>
        <w:suppressAutoHyphens/>
        <w:jc w:val="both"/>
        <w:rPr>
          <w:lang w:val="hu-HU"/>
        </w:rPr>
      </w:pPr>
      <w:r w:rsidRPr="00267F6D">
        <w:rPr>
          <w:lang w:val="hu-HU"/>
        </w:rPr>
        <w:t xml:space="preserve">3. Kecskeméti Károly: </w:t>
      </w:r>
      <w:r w:rsidRPr="00267F6D">
        <w:rPr>
          <w:i/>
          <w:lang w:val="hu-HU"/>
        </w:rPr>
        <w:t>Magyar liberalizmus 1790–1848</w:t>
      </w:r>
      <w:r w:rsidRPr="00267F6D">
        <w:rPr>
          <w:lang w:val="hu-HU"/>
        </w:rPr>
        <w:t>. Bp., 2008.</w:t>
      </w:r>
    </w:p>
    <w:p w:rsidR="00A113D2" w:rsidRPr="00137CCC" w:rsidRDefault="00A113D2" w:rsidP="00A113D2">
      <w:pPr>
        <w:jc w:val="both"/>
        <w:rPr>
          <w:lang w:val="hu-HU"/>
        </w:rPr>
      </w:pPr>
      <w:r w:rsidRPr="00137CCC">
        <w:rPr>
          <w:lang w:val="hu-HU"/>
        </w:rPr>
        <w:t xml:space="preserve">4. </w:t>
      </w:r>
      <w:proofErr w:type="spellStart"/>
      <w:r w:rsidRPr="00137CCC">
        <w:rPr>
          <w:lang w:val="hu-HU"/>
        </w:rPr>
        <w:t>Dobszay</w:t>
      </w:r>
      <w:proofErr w:type="spellEnd"/>
      <w:r w:rsidRPr="00137CCC">
        <w:rPr>
          <w:lang w:val="hu-HU"/>
        </w:rPr>
        <w:t xml:space="preserve"> Tamás: </w:t>
      </w:r>
      <w:r w:rsidRPr="00137CCC">
        <w:rPr>
          <w:i/>
          <w:iCs/>
          <w:lang w:val="hu-HU"/>
        </w:rPr>
        <w:t>A rendi országgyűlés utolsó évtizedei (1790–1848)</w:t>
      </w:r>
      <w:r w:rsidRPr="00137CCC">
        <w:rPr>
          <w:lang w:val="hu-HU"/>
        </w:rPr>
        <w:t xml:space="preserve"> Bp., 2019.</w:t>
      </w:r>
    </w:p>
    <w:p w:rsidR="00A113D2" w:rsidRPr="00267F6D" w:rsidRDefault="00A113D2" w:rsidP="00A113D2">
      <w:pPr>
        <w:jc w:val="both"/>
        <w:rPr>
          <w:lang w:val="hu-HU"/>
        </w:rPr>
      </w:pPr>
      <w:r>
        <w:rPr>
          <w:lang w:val="hu-HU"/>
        </w:rPr>
        <w:t>5</w:t>
      </w:r>
      <w:r w:rsidRPr="00267F6D">
        <w:rPr>
          <w:lang w:val="hu-HU"/>
        </w:rPr>
        <w:t xml:space="preserve">. Gergely András (szerk.): </w:t>
      </w:r>
      <w:r w:rsidRPr="00267F6D">
        <w:rPr>
          <w:i/>
          <w:lang w:val="hu-HU"/>
        </w:rPr>
        <w:t>19. századi magyar történelem 1790–1918.</w:t>
      </w:r>
      <w:r w:rsidRPr="00267F6D">
        <w:rPr>
          <w:lang w:val="hu-HU"/>
        </w:rPr>
        <w:t xml:space="preserve"> Bp., 1998. 9–23.</w:t>
      </w:r>
    </w:p>
    <w:p w:rsidR="00A113D2" w:rsidRPr="00C86B07" w:rsidRDefault="00A113D2" w:rsidP="00A113D2">
      <w:pPr>
        <w:jc w:val="both"/>
        <w:rPr>
          <w:lang w:val="hu-HU"/>
        </w:rPr>
      </w:pPr>
      <w:r w:rsidRPr="00C86B07">
        <w:rPr>
          <w:lang w:val="hu-HU"/>
        </w:rPr>
        <w:t xml:space="preserve">6. Gergely András: Az 1848-as magyar polgári államszervezet. </w:t>
      </w:r>
      <w:proofErr w:type="spellStart"/>
      <w:r w:rsidRPr="00C86B07">
        <w:rPr>
          <w:lang w:val="hu-HU"/>
        </w:rPr>
        <w:t>in</w:t>
      </w:r>
      <w:proofErr w:type="spellEnd"/>
      <w:r w:rsidRPr="00C86B07">
        <w:rPr>
          <w:lang w:val="hu-HU"/>
        </w:rPr>
        <w:t xml:space="preserve">: Pölöskei Ferenc – </w:t>
      </w:r>
      <w:proofErr w:type="spellStart"/>
      <w:r w:rsidRPr="00C86B07">
        <w:rPr>
          <w:lang w:val="hu-HU"/>
        </w:rPr>
        <w:t>Ránki</w:t>
      </w:r>
      <w:proofErr w:type="spellEnd"/>
      <w:r w:rsidRPr="00C86B07">
        <w:rPr>
          <w:lang w:val="hu-HU"/>
        </w:rPr>
        <w:t xml:space="preserve"> György (szerk.:) </w:t>
      </w:r>
      <w:r w:rsidRPr="00C86B07">
        <w:rPr>
          <w:i/>
          <w:lang w:val="hu-HU"/>
        </w:rPr>
        <w:t>A magyarországi polgári államrendszerek</w:t>
      </w:r>
      <w:r w:rsidRPr="00C86B07">
        <w:rPr>
          <w:lang w:val="hu-HU"/>
        </w:rPr>
        <w:t>. Bp. 1981. 50–80.</w:t>
      </w:r>
    </w:p>
    <w:p w:rsidR="00A113D2" w:rsidRPr="00C86B07" w:rsidRDefault="00A113D2" w:rsidP="00A113D2">
      <w:pPr>
        <w:jc w:val="both"/>
        <w:rPr>
          <w:lang w:val="hu-HU"/>
        </w:rPr>
      </w:pPr>
      <w:r w:rsidRPr="00C86B07">
        <w:rPr>
          <w:lang w:val="hu-HU"/>
        </w:rPr>
        <w:t xml:space="preserve">7. Szabad György (szerk.): </w:t>
      </w:r>
      <w:r w:rsidRPr="00C86B07">
        <w:rPr>
          <w:i/>
          <w:lang w:val="hu-HU"/>
        </w:rPr>
        <w:t>A magyar országgyűlés 1848/49-ben.</w:t>
      </w:r>
      <w:r w:rsidRPr="00C86B07">
        <w:rPr>
          <w:lang w:val="hu-HU"/>
        </w:rPr>
        <w:t xml:space="preserve"> Bp., 1998., 64–91</w:t>
      </w:r>
      <w:proofErr w:type="gramStart"/>
      <w:r w:rsidRPr="00C86B07">
        <w:rPr>
          <w:lang w:val="hu-HU"/>
        </w:rPr>
        <w:t>.,</w:t>
      </w:r>
      <w:proofErr w:type="gramEnd"/>
      <w:r w:rsidRPr="00C86B07">
        <w:rPr>
          <w:lang w:val="hu-HU"/>
        </w:rPr>
        <w:t xml:space="preserve"> 92–111.</w:t>
      </w:r>
    </w:p>
    <w:p w:rsidR="00A113D2" w:rsidRPr="00267F6D" w:rsidRDefault="00A113D2" w:rsidP="00A113D2">
      <w:pPr>
        <w:jc w:val="both"/>
        <w:rPr>
          <w:lang w:val="hu-HU"/>
        </w:rPr>
      </w:pPr>
      <w:r>
        <w:rPr>
          <w:lang w:val="hu-HU"/>
        </w:rPr>
        <w:t>8</w:t>
      </w:r>
      <w:r w:rsidRPr="00267F6D">
        <w:rPr>
          <w:lang w:val="hu-HU"/>
        </w:rPr>
        <w:t xml:space="preserve">. </w:t>
      </w:r>
      <w:proofErr w:type="spellStart"/>
      <w:r w:rsidRPr="00267F6D">
        <w:rPr>
          <w:lang w:val="hu-HU"/>
        </w:rPr>
        <w:t>Miru</w:t>
      </w:r>
      <w:proofErr w:type="spellEnd"/>
      <w:r w:rsidRPr="00267F6D">
        <w:rPr>
          <w:lang w:val="hu-HU"/>
        </w:rPr>
        <w:t xml:space="preserve"> György: </w:t>
      </w:r>
      <w:r w:rsidRPr="00267F6D">
        <w:rPr>
          <w:i/>
          <w:lang w:val="hu-HU"/>
        </w:rPr>
        <w:t>Az alkotmányozás politikai nyelve 1848–49-ben</w:t>
      </w:r>
      <w:r w:rsidRPr="00267F6D">
        <w:rPr>
          <w:lang w:val="hu-HU"/>
        </w:rPr>
        <w:t>. Bp., 2015. 9–114.</w:t>
      </w:r>
    </w:p>
    <w:p w:rsidR="00A113D2" w:rsidRPr="00267F6D" w:rsidRDefault="00A113D2" w:rsidP="00A113D2">
      <w:pPr>
        <w:jc w:val="both"/>
        <w:rPr>
          <w:lang w:val="hu-HU"/>
        </w:rPr>
      </w:pPr>
      <w:r>
        <w:rPr>
          <w:lang w:val="hu-HU"/>
        </w:rPr>
        <w:lastRenderedPageBreak/>
        <w:t>9</w:t>
      </w:r>
      <w:r w:rsidRPr="00267F6D">
        <w:rPr>
          <w:lang w:val="hu-HU"/>
        </w:rPr>
        <w:t>. Péter László: Ország és királya a hatvanhetes kiegyezésben</w:t>
      </w:r>
      <w:r w:rsidRPr="00267F6D">
        <w:rPr>
          <w:i/>
          <w:lang w:val="hu-HU"/>
        </w:rPr>
        <w:t>.</w:t>
      </w:r>
      <w:r w:rsidRPr="00267F6D">
        <w:rPr>
          <w:lang w:val="hu-HU"/>
        </w:rPr>
        <w:t xml:space="preserve"> </w:t>
      </w:r>
      <w:proofErr w:type="spellStart"/>
      <w:r w:rsidRPr="00267F6D">
        <w:rPr>
          <w:lang w:val="hu-HU"/>
        </w:rPr>
        <w:t>in</w:t>
      </w:r>
      <w:proofErr w:type="spellEnd"/>
      <w:r w:rsidRPr="00267F6D">
        <w:rPr>
          <w:lang w:val="hu-HU"/>
        </w:rPr>
        <w:t xml:space="preserve">: Péter László: </w:t>
      </w:r>
      <w:r w:rsidRPr="00267F6D">
        <w:rPr>
          <w:i/>
          <w:lang w:val="hu-HU"/>
        </w:rPr>
        <w:t>Az Elbától keletre. Tanulmányok a magyar és kelet-európai történelemből</w:t>
      </w:r>
      <w:r w:rsidRPr="00267F6D">
        <w:rPr>
          <w:lang w:val="hu-HU"/>
        </w:rPr>
        <w:t xml:space="preserve"> Bp., 1998. 219–263.</w:t>
      </w:r>
    </w:p>
    <w:p w:rsidR="00A113D2" w:rsidRPr="00267F6D" w:rsidRDefault="00A113D2" w:rsidP="00A113D2">
      <w:pPr>
        <w:jc w:val="both"/>
        <w:rPr>
          <w:lang w:val="hu-HU"/>
        </w:rPr>
      </w:pPr>
      <w:r>
        <w:rPr>
          <w:lang w:val="hu-HU"/>
        </w:rPr>
        <w:t>10</w:t>
      </w:r>
      <w:r w:rsidRPr="00267F6D">
        <w:rPr>
          <w:lang w:val="hu-HU"/>
        </w:rPr>
        <w:t xml:space="preserve">. Boros Zsuzsanna – Szabó Dániel: </w:t>
      </w:r>
      <w:r w:rsidRPr="00267F6D">
        <w:rPr>
          <w:i/>
          <w:lang w:val="hu-HU"/>
        </w:rPr>
        <w:t>Parlamentarizmus Magyarországon (1867–1944)</w:t>
      </w:r>
      <w:r w:rsidRPr="00267F6D">
        <w:rPr>
          <w:lang w:val="hu-HU"/>
        </w:rPr>
        <w:t xml:space="preserve"> Bp., 1999. 9–132.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1</w:t>
      </w:r>
      <w:r>
        <w:rPr>
          <w:lang w:val="hu-HU"/>
        </w:rPr>
        <w:t>1</w:t>
      </w:r>
      <w:r w:rsidRPr="00267F6D">
        <w:rPr>
          <w:lang w:val="hu-HU"/>
        </w:rPr>
        <w:t xml:space="preserve">. </w:t>
      </w:r>
      <w:proofErr w:type="spellStart"/>
      <w:r w:rsidRPr="00267F6D">
        <w:rPr>
          <w:lang w:val="hu-HU"/>
        </w:rPr>
        <w:t>Stipta</w:t>
      </w:r>
      <w:proofErr w:type="spellEnd"/>
      <w:r w:rsidRPr="00267F6D">
        <w:rPr>
          <w:lang w:val="hu-HU"/>
        </w:rPr>
        <w:t xml:space="preserve"> István: </w:t>
      </w:r>
      <w:r w:rsidRPr="00267F6D">
        <w:rPr>
          <w:i/>
          <w:lang w:val="hu-HU"/>
        </w:rPr>
        <w:t>Törekvések a vármegyék polgári átalakítására.</w:t>
      </w:r>
      <w:r w:rsidRPr="00267F6D">
        <w:rPr>
          <w:lang w:val="hu-HU"/>
        </w:rPr>
        <w:t xml:space="preserve"> Bp., 1995.</w:t>
      </w: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1</w:t>
      </w:r>
      <w:r>
        <w:rPr>
          <w:lang w:val="hu-HU"/>
        </w:rPr>
        <w:t>2</w:t>
      </w:r>
      <w:r w:rsidRPr="00267F6D">
        <w:rPr>
          <w:lang w:val="hu-HU"/>
        </w:rPr>
        <w:t xml:space="preserve">. Somogyi Éva: </w:t>
      </w:r>
      <w:r w:rsidRPr="00267F6D">
        <w:rPr>
          <w:i/>
          <w:lang w:val="hu-HU"/>
        </w:rPr>
        <w:t>Kormányzati rendszer a dualista Habsburg Monarchiában.</w:t>
      </w:r>
      <w:r w:rsidRPr="00267F6D">
        <w:rPr>
          <w:lang w:val="hu-HU"/>
        </w:rPr>
        <w:t xml:space="preserve"> </w:t>
      </w:r>
      <w:r w:rsidRPr="00267F6D">
        <w:rPr>
          <w:i/>
          <w:lang w:val="hu-HU"/>
        </w:rPr>
        <w:t>(A közös minisztertanács, 1867–1906)</w:t>
      </w:r>
      <w:r w:rsidRPr="00267F6D">
        <w:rPr>
          <w:lang w:val="hu-HU"/>
        </w:rPr>
        <w:t xml:space="preserve"> Bp., 1996.</w:t>
      </w:r>
    </w:p>
    <w:p w:rsidR="00A113D2" w:rsidRPr="00267F6D" w:rsidRDefault="00A113D2" w:rsidP="00A113D2">
      <w:pPr>
        <w:jc w:val="both"/>
        <w:rPr>
          <w:lang w:val="hu-HU"/>
        </w:rPr>
      </w:pPr>
    </w:p>
    <w:p w:rsidR="00A113D2" w:rsidRPr="00267F6D" w:rsidRDefault="00A113D2" w:rsidP="00A113D2">
      <w:pPr>
        <w:jc w:val="both"/>
        <w:rPr>
          <w:lang w:val="hu-HU"/>
        </w:rPr>
      </w:pP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>Debrecen, 20</w:t>
      </w:r>
      <w:r>
        <w:rPr>
          <w:lang w:val="hu-HU"/>
        </w:rPr>
        <w:t>20</w:t>
      </w:r>
      <w:r w:rsidRPr="00267F6D">
        <w:rPr>
          <w:lang w:val="hu-HU"/>
        </w:rPr>
        <w:t>. február 1</w:t>
      </w:r>
      <w:r>
        <w:rPr>
          <w:lang w:val="hu-HU"/>
        </w:rPr>
        <w:t>0</w:t>
      </w:r>
      <w:r w:rsidRPr="00267F6D">
        <w:rPr>
          <w:lang w:val="hu-HU"/>
        </w:rPr>
        <w:t>.</w:t>
      </w:r>
    </w:p>
    <w:p w:rsidR="00A113D2" w:rsidRPr="00267F6D" w:rsidRDefault="00A113D2" w:rsidP="00A113D2">
      <w:pPr>
        <w:jc w:val="both"/>
        <w:rPr>
          <w:lang w:val="hu-HU"/>
        </w:rPr>
      </w:pPr>
    </w:p>
    <w:p w:rsidR="00A113D2" w:rsidRPr="00267F6D" w:rsidRDefault="00A113D2" w:rsidP="00A113D2">
      <w:pPr>
        <w:jc w:val="both"/>
        <w:rPr>
          <w:lang w:val="hu-HU"/>
        </w:rPr>
      </w:pPr>
    </w:p>
    <w:p w:rsidR="00A113D2" w:rsidRPr="00267F6D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proofErr w:type="spellStart"/>
      <w:r w:rsidRPr="00267F6D">
        <w:rPr>
          <w:lang w:val="hu-HU"/>
        </w:rPr>
        <w:t>Miru</w:t>
      </w:r>
      <w:proofErr w:type="spellEnd"/>
      <w:r w:rsidRPr="00267F6D">
        <w:rPr>
          <w:lang w:val="hu-HU"/>
        </w:rPr>
        <w:t xml:space="preserve"> György</w:t>
      </w:r>
    </w:p>
    <w:p w:rsidR="00A113D2" w:rsidRDefault="00A113D2" w:rsidP="00A113D2">
      <w:pPr>
        <w:jc w:val="both"/>
        <w:rPr>
          <w:lang w:val="hu-HU"/>
        </w:rPr>
      </w:pP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  <w:t xml:space="preserve">          </w:t>
      </w:r>
      <w:proofErr w:type="gramStart"/>
      <w:r w:rsidRPr="00267F6D">
        <w:rPr>
          <w:lang w:val="hu-HU"/>
        </w:rPr>
        <w:t>egyetemi</w:t>
      </w:r>
      <w:proofErr w:type="gramEnd"/>
      <w:r w:rsidRPr="00267F6D">
        <w:rPr>
          <w:lang w:val="hu-HU"/>
        </w:rPr>
        <w:t xml:space="preserve"> docens</w:t>
      </w:r>
    </w:p>
    <w:p w:rsidR="007A60A8" w:rsidRDefault="007A60A8"/>
    <w:sectPr w:rsidR="007A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D2"/>
    <w:rsid w:val="007A60A8"/>
    <w:rsid w:val="00A1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6566-AC77-43E5-924A-3FB03DFB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2020-02-12T09:17:00Z</dcterms:created>
  <dcterms:modified xsi:type="dcterms:W3CDTF">2020-02-12T09:18:00Z</dcterms:modified>
</cp:coreProperties>
</file>