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2AB15" w14:textId="77777777" w:rsidR="000B7DB8" w:rsidRPr="00B95461" w:rsidRDefault="000B7DB8" w:rsidP="000B7DB8">
      <w:pPr>
        <w:jc w:val="center"/>
        <w:rPr>
          <w:sz w:val="20"/>
          <w:szCs w:val="20"/>
          <w:lang w:val="hu-HU"/>
        </w:rPr>
      </w:pPr>
      <w:bookmarkStart w:id="0" w:name="_Hlk31801768"/>
      <w:r w:rsidRPr="00B95461">
        <w:rPr>
          <w:sz w:val="20"/>
          <w:szCs w:val="20"/>
          <w:lang w:val="hu-HU"/>
        </w:rPr>
        <w:t>Újkori magyar történelem forrásismerete és kutatási módszerei (BTTR350OMA)</w:t>
      </w:r>
    </w:p>
    <w:p w14:paraId="437A0BE3" w14:textId="77777777" w:rsidR="000B7DB8" w:rsidRPr="00B95461" w:rsidRDefault="000B7DB8" w:rsidP="000B7DB8">
      <w:pPr>
        <w:jc w:val="center"/>
        <w:rPr>
          <w:i/>
          <w:iCs/>
          <w:sz w:val="20"/>
          <w:szCs w:val="20"/>
          <w:lang w:val="hu-HU"/>
        </w:rPr>
      </w:pPr>
      <w:r w:rsidRPr="00B95461">
        <w:rPr>
          <w:i/>
          <w:iCs/>
          <w:sz w:val="20"/>
          <w:szCs w:val="20"/>
          <w:lang w:val="hu-HU"/>
        </w:rPr>
        <w:t>Hétfő 10–12.00; A/17.</w:t>
      </w:r>
    </w:p>
    <w:bookmarkEnd w:id="0"/>
    <w:p w14:paraId="3C26D357" w14:textId="77777777" w:rsidR="000B7DB8" w:rsidRPr="00B95461" w:rsidRDefault="000B7DB8" w:rsidP="000B7DB8">
      <w:pPr>
        <w:jc w:val="both"/>
        <w:rPr>
          <w:sz w:val="20"/>
          <w:szCs w:val="20"/>
          <w:lang w:val="hu-HU"/>
        </w:rPr>
      </w:pPr>
    </w:p>
    <w:p w14:paraId="38867C35" w14:textId="77777777" w:rsidR="000B7DB8" w:rsidRPr="00B95461" w:rsidRDefault="000B7DB8" w:rsidP="000B7DB8">
      <w:pPr>
        <w:jc w:val="both"/>
        <w:rPr>
          <w:sz w:val="20"/>
          <w:szCs w:val="20"/>
          <w:lang w:val="hu-HU"/>
        </w:rPr>
      </w:pPr>
      <w:r w:rsidRPr="00B95461">
        <w:rPr>
          <w:sz w:val="20"/>
          <w:szCs w:val="20"/>
          <w:lang w:val="hu-HU"/>
        </w:rPr>
        <w:t>1. Politikai röpirat: Wesselényi Miklós: Balítéletekről (1833)</w:t>
      </w:r>
    </w:p>
    <w:p w14:paraId="1A57E1A9" w14:textId="77777777" w:rsidR="000B7DB8" w:rsidRPr="00B95461" w:rsidRDefault="000B7DB8" w:rsidP="000B7DB8">
      <w:pPr>
        <w:ind w:firstLine="720"/>
        <w:jc w:val="both"/>
        <w:rPr>
          <w:sz w:val="20"/>
          <w:szCs w:val="20"/>
          <w:lang w:val="hu-HU"/>
        </w:rPr>
      </w:pPr>
      <w:r w:rsidRPr="00B95461">
        <w:rPr>
          <w:sz w:val="20"/>
          <w:szCs w:val="20"/>
          <w:lang w:val="hu-HU"/>
        </w:rPr>
        <w:t xml:space="preserve">Wesselényi Miklós: </w:t>
      </w:r>
      <w:r w:rsidRPr="00B95461">
        <w:rPr>
          <w:i/>
          <w:sz w:val="20"/>
          <w:szCs w:val="20"/>
          <w:lang w:val="hu-HU"/>
        </w:rPr>
        <w:t>Balítéletekről</w:t>
      </w:r>
      <w:r w:rsidRPr="00B95461">
        <w:rPr>
          <w:sz w:val="20"/>
          <w:szCs w:val="20"/>
          <w:lang w:val="hu-HU"/>
        </w:rPr>
        <w:t xml:space="preserve"> Bp. 1986. 165–190.</w:t>
      </w:r>
    </w:p>
    <w:p w14:paraId="3878D328" w14:textId="77777777" w:rsidR="000B7DB8" w:rsidRPr="00B95461" w:rsidRDefault="000B7DB8" w:rsidP="000B7DB8">
      <w:pPr>
        <w:ind w:firstLine="720"/>
        <w:jc w:val="both"/>
        <w:rPr>
          <w:sz w:val="20"/>
          <w:szCs w:val="20"/>
          <w:lang w:val="hu-HU"/>
        </w:rPr>
      </w:pPr>
      <w:r w:rsidRPr="00B95461">
        <w:rPr>
          <w:sz w:val="20"/>
          <w:szCs w:val="20"/>
          <w:lang w:val="hu-HU"/>
        </w:rPr>
        <w:t xml:space="preserve">Trócsányi Zsolt: </w:t>
      </w:r>
      <w:r w:rsidRPr="00B95461">
        <w:rPr>
          <w:i/>
          <w:sz w:val="20"/>
          <w:szCs w:val="20"/>
          <w:lang w:val="hu-HU"/>
        </w:rPr>
        <w:t>Wesselényi Miklós</w:t>
      </w:r>
      <w:r w:rsidRPr="00B95461">
        <w:rPr>
          <w:sz w:val="20"/>
          <w:szCs w:val="20"/>
          <w:lang w:val="hu-HU"/>
        </w:rPr>
        <w:t xml:space="preserve"> Bp. 1965. 122–154.</w:t>
      </w:r>
    </w:p>
    <w:p w14:paraId="0E49794E" w14:textId="77777777" w:rsidR="000B7DB8" w:rsidRPr="00B95461" w:rsidRDefault="000B7DB8" w:rsidP="000B7DB8">
      <w:pPr>
        <w:ind w:left="1" w:firstLine="719"/>
        <w:jc w:val="both"/>
        <w:rPr>
          <w:sz w:val="20"/>
          <w:szCs w:val="20"/>
          <w:lang w:val="hu-HU"/>
        </w:rPr>
      </w:pPr>
      <w:r w:rsidRPr="00B95461">
        <w:rPr>
          <w:sz w:val="20"/>
          <w:szCs w:val="20"/>
          <w:lang w:val="hu-HU"/>
        </w:rPr>
        <w:t xml:space="preserve">Takáts József: </w:t>
      </w:r>
      <w:r w:rsidRPr="00B95461">
        <w:rPr>
          <w:i/>
          <w:sz w:val="20"/>
          <w:szCs w:val="20"/>
          <w:lang w:val="hu-HU"/>
        </w:rPr>
        <w:t>Politikai beszédmódok a magyar 19. század elején. A keret</w:t>
      </w:r>
      <w:r w:rsidRPr="00B95461">
        <w:rPr>
          <w:sz w:val="20"/>
          <w:szCs w:val="20"/>
          <w:lang w:val="hu-HU"/>
        </w:rPr>
        <w:t xml:space="preserve"> Irodalomtörténeti Közlemények, 1998. 5–6. sz. 668–686.</w:t>
      </w:r>
    </w:p>
    <w:p w14:paraId="33BF5BA9" w14:textId="77777777" w:rsidR="000B7DB8" w:rsidRPr="00B95461" w:rsidRDefault="000B7DB8" w:rsidP="000B7DB8">
      <w:pPr>
        <w:jc w:val="both"/>
        <w:rPr>
          <w:sz w:val="20"/>
          <w:szCs w:val="20"/>
          <w:lang w:val="hu-HU"/>
        </w:rPr>
      </w:pPr>
    </w:p>
    <w:p w14:paraId="4F2C3052" w14:textId="77777777" w:rsidR="000B7DB8" w:rsidRPr="00B95461" w:rsidRDefault="000B7DB8" w:rsidP="000B7DB8">
      <w:pPr>
        <w:jc w:val="both"/>
        <w:rPr>
          <w:sz w:val="20"/>
          <w:szCs w:val="20"/>
          <w:lang w:val="hu-HU"/>
        </w:rPr>
      </w:pPr>
      <w:r w:rsidRPr="00B95461">
        <w:rPr>
          <w:sz w:val="20"/>
          <w:szCs w:val="20"/>
          <w:lang w:val="hu-HU"/>
        </w:rPr>
        <w:t>2. Pártprogram: az Ellenzéki Nyilatkozat (1847)</w:t>
      </w:r>
    </w:p>
    <w:p w14:paraId="6D469007" w14:textId="77777777" w:rsidR="000B7DB8" w:rsidRPr="00B95461" w:rsidRDefault="000B7DB8" w:rsidP="000B7DB8">
      <w:pPr>
        <w:ind w:firstLine="709"/>
        <w:jc w:val="both"/>
        <w:rPr>
          <w:sz w:val="20"/>
          <w:szCs w:val="20"/>
          <w:lang w:val="hu-HU"/>
        </w:rPr>
      </w:pPr>
      <w:r w:rsidRPr="00B95461">
        <w:rPr>
          <w:sz w:val="20"/>
          <w:szCs w:val="20"/>
          <w:lang w:val="hu-HU"/>
        </w:rPr>
        <w:t xml:space="preserve">Ellenzéki Nyilatkozat in: Pajkossy Gábor szerk. </w:t>
      </w:r>
      <w:r w:rsidRPr="00B95461">
        <w:rPr>
          <w:i/>
          <w:sz w:val="20"/>
          <w:szCs w:val="20"/>
          <w:lang w:val="hu-HU"/>
        </w:rPr>
        <w:t>Magyarország története a 19. században.</w:t>
      </w:r>
      <w:r w:rsidRPr="00B95461">
        <w:rPr>
          <w:sz w:val="20"/>
          <w:szCs w:val="20"/>
          <w:lang w:val="hu-HU"/>
        </w:rPr>
        <w:t xml:space="preserve"> </w:t>
      </w:r>
      <w:r w:rsidRPr="00B95461">
        <w:rPr>
          <w:i/>
          <w:iCs/>
          <w:sz w:val="20"/>
          <w:szCs w:val="20"/>
          <w:lang w:val="hu-HU"/>
        </w:rPr>
        <w:t>Szöveggyűjtemény</w:t>
      </w:r>
      <w:r w:rsidRPr="00B95461">
        <w:rPr>
          <w:sz w:val="20"/>
          <w:szCs w:val="20"/>
          <w:lang w:val="hu-HU"/>
        </w:rPr>
        <w:t xml:space="preserve"> Bp. 2003. 189–194.</w:t>
      </w:r>
    </w:p>
    <w:p w14:paraId="47105F5E" w14:textId="77777777" w:rsidR="000B7DB8" w:rsidRPr="00B95461" w:rsidRDefault="000B7DB8" w:rsidP="000B7DB8">
      <w:pPr>
        <w:ind w:firstLine="709"/>
        <w:jc w:val="both"/>
        <w:rPr>
          <w:sz w:val="20"/>
          <w:szCs w:val="20"/>
          <w:lang w:val="hu-HU"/>
        </w:rPr>
      </w:pPr>
      <w:r w:rsidRPr="00B95461">
        <w:rPr>
          <w:sz w:val="20"/>
          <w:szCs w:val="20"/>
          <w:lang w:val="hu-HU"/>
        </w:rPr>
        <w:t xml:space="preserve">Dénes Iván Zoltán: </w:t>
      </w:r>
      <w:r w:rsidRPr="00B95461">
        <w:rPr>
          <w:i/>
          <w:sz w:val="20"/>
          <w:szCs w:val="20"/>
          <w:lang w:val="hu-HU"/>
        </w:rPr>
        <w:t>A magyar liberálisok és konzervatívok programjai</w:t>
      </w:r>
      <w:r w:rsidRPr="00B95461">
        <w:rPr>
          <w:sz w:val="20"/>
          <w:szCs w:val="20"/>
          <w:lang w:val="hu-HU"/>
        </w:rPr>
        <w:t xml:space="preserve"> in: Uő.: </w:t>
      </w:r>
      <w:r w:rsidRPr="00B95461">
        <w:rPr>
          <w:i/>
          <w:sz w:val="20"/>
          <w:szCs w:val="20"/>
          <w:lang w:val="hu-HU"/>
        </w:rPr>
        <w:t>Európai mintakövetés – nemzeti öncélúság. Értékvilág és identitáskeresés a 19–20. századi Magyarországon</w:t>
      </w:r>
      <w:r w:rsidRPr="00B95461">
        <w:rPr>
          <w:sz w:val="20"/>
          <w:szCs w:val="20"/>
          <w:lang w:val="hu-HU"/>
        </w:rPr>
        <w:t xml:space="preserve"> Bp. 2001. 88–106.</w:t>
      </w:r>
    </w:p>
    <w:p w14:paraId="5A2778AE" w14:textId="77777777" w:rsidR="000B7DB8" w:rsidRPr="00B95461" w:rsidRDefault="000B7DB8" w:rsidP="000B7DB8">
      <w:pPr>
        <w:ind w:firstLine="709"/>
        <w:jc w:val="both"/>
        <w:rPr>
          <w:sz w:val="20"/>
          <w:szCs w:val="20"/>
          <w:lang w:val="hu-HU"/>
        </w:rPr>
      </w:pPr>
      <w:r w:rsidRPr="00B95461">
        <w:rPr>
          <w:sz w:val="20"/>
          <w:szCs w:val="20"/>
          <w:lang w:val="hu-HU"/>
        </w:rPr>
        <w:t xml:space="preserve">Velkey Ferenc: </w:t>
      </w:r>
      <w:r w:rsidRPr="00B95461">
        <w:rPr>
          <w:i/>
          <w:iCs/>
          <w:sz w:val="20"/>
          <w:szCs w:val="20"/>
          <w:lang w:val="hu-HU"/>
        </w:rPr>
        <w:t>„Párt! Szólj, ki vagy?” Politikai önmeghatározások 1846–47 pártprogramjaiban</w:t>
      </w:r>
      <w:r w:rsidRPr="00B95461">
        <w:rPr>
          <w:sz w:val="20"/>
          <w:szCs w:val="20"/>
          <w:lang w:val="hu-HU"/>
        </w:rPr>
        <w:t xml:space="preserve"> in: Molnár András szerk. </w:t>
      </w:r>
      <w:r w:rsidRPr="00B95461">
        <w:rPr>
          <w:i/>
          <w:iCs/>
          <w:sz w:val="20"/>
          <w:szCs w:val="20"/>
          <w:lang w:val="hu-HU"/>
        </w:rPr>
        <w:t>Az Ellenzéki Nyilatkozat és a kortársak. Tudományos emlékülés</w:t>
      </w:r>
      <w:r w:rsidRPr="00B95461">
        <w:rPr>
          <w:sz w:val="20"/>
          <w:szCs w:val="20"/>
          <w:lang w:val="hu-HU"/>
        </w:rPr>
        <w:t xml:space="preserve"> Zalaegerszeg, 1998. 49–72.</w:t>
      </w:r>
    </w:p>
    <w:p w14:paraId="374D9BC1" w14:textId="77777777" w:rsidR="000B7DB8" w:rsidRPr="00B95461" w:rsidRDefault="000B7DB8" w:rsidP="000B7DB8">
      <w:pPr>
        <w:jc w:val="both"/>
        <w:rPr>
          <w:sz w:val="20"/>
          <w:szCs w:val="20"/>
          <w:lang w:val="hu-HU"/>
        </w:rPr>
      </w:pPr>
    </w:p>
    <w:p w14:paraId="375D0E36" w14:textId="77777777" w:rsidR="000B7DB8" w:rsidRPr="00B95461" w:rsidRDefault="000B7DB8" w:rsidP="000B7DB8">
      <w:pPr>
        <w:jc w:val="both"/>
        <w:rPr>
          <w:sz w:val="20"/>
          <w:szCs w:val="20"/>
          <w:lang w:val="hu-HU"/>
        </w:rPr>
      </w:pPr>
      <w:r w:rsidRPr="00B95461">
        <w:rPr>
          <w:sz w:val="20"/>
          <w:szCs w:val="20"/>
          <w:lang w:val="hu-HU"/>
        </w:rPr>
        <w:t>3. Napló és emlékirat: Petőfi Sándor naplója (1848) és Degré Alajos visszaemlékezése (1883)</w:t>
      </w:r>
    </w:p>
    <w:p w14:paraId="07F6F1F5" w14:textId="77777777" w:rsidR="000B7DB8" w:rsidRPr="00B95461" w:rsidRDefault="000B7DB8" w:rsidP="000B7DB8">
      <w:pPr>
        <w:ind w:firstLine="709"/>
        <w:jc w:val="both"/>
        <w:rPr>
          <w:color w:val="000000"/>
          <w:sz w:val="20"/>
          <w:szCs w:val="20"/>
          <w:shd w:val="clear" w:color="auto" w:fill="FFFFEE"/>
          <w:lang w:val="hu-HU"/>
        </w:rPr>
      </w:pPr>
      <w:r w:rsidRPr="00B95461">
        <w:rPr>
          <w:sz w:val="20"/>
          <w:szCs w:val="20"/>
          <w:shd w:val="clear" w:color="auto" w:fill="FFFFEE"/>
          <w:lang w:val="hu-HU"/>
        </w:rPr>
        <w:t xml:space="preserve">Lapok Petőfi Sándor Naplójából. 1848. március 15. és 17. in: Martinkó András szerk. Petőfi Sándor </w:t>
      </w:r>
      <w:r w:rsidRPr="00B95461">
        <w:rPr>
          <w:color w:val="000000"/>
          <w:sz w:val="20"/>
          <w:szCs w:val="20"/>
          <w:shd w:val="clear" w:color="auto" w:fill="FFFFEE"/>
          <w:lang w:val="hu-HU"/>
        </w:rPr>
        <w:t>összes prózai művei és levelezése Bp. 1967. 399–404.</w:t>
      </w:r>
    </w:p>
    <w:p w14:paraId="27ACEA4B" w14:textId="77777777" w:rsidR="000B7DB8" w:rsidRPr="00B95461" w:rsidRDefault="000B7DB8" w:rsidP="000B7DB8">
      <w:pPr>
        <w:ind w:firstLine="709"/>
        <w:jc w:val="both"/>
        <w:rPr>
          <w:color w:val="000000"/>
          <w:sz w:val="20"/>
          <w:szCs w:val="20"/>
          <w:shd w:val="clear" w:color="auto" w:fill="FFFFEE"/>
          <w:lang w:val="hu-HU"/>
        </w:rPr>
      </w:pPr>
      <w:r w:rsidRPr="00B95461">
        <w:rPr>
          <w:color w:val="000000"/>
          <w:sz w:val="20"/>
          <w:szCs w:val="20"/>
          <w:shd w:val="clear" w:color="auto" w:fill="FFFFEE"/>
          <w:lang w:val="hu-HU"/>
        </w:rPr>
        <w:t xml:space="preserve">Degré Alajos: </w:t>
      </w:r>
      <w:r w:rsidRPr="00B95461">
        <w:rPr>
          <w:i/>
          <w:iCs/>
          <w:color w:val="000000"/>
          <w:sz w:val="20"/>
          <w:szCs w:val="20"/>
          <w:shd w:val="clear" w:color="auto" w:fill="FFFFEE"/>
          <w:lang w:val="hu-HU"/>
        </w:rPr>
        <w:t>Visszaemlékezéseim. Az 1848–49. év előtti, alatti és utáni időkből</w:t>
      </w:r>
      <w:r w:rsidRPr="00B95461">
        <w:rPr>
          <w:color w:val="000000"/>
          <w:sz w:val="20"/>
          <w:szCs w:val="20"/>
          <w:shd w:val="clear" w:color="auto" w:fill="FFFFEE"/>
          <w:lang w:val="hu-HU"/>
        </w:rPr>
        <w:t xml:space="preserve"> Bp. 1983. 177–195.</w:t>
      </w:r>
    </w:p>
    <w:p w14:paraId="2FA5121E" w14:textId="77777777" w:rsidR="000B7DB8" w:rsidRPr="00B95461" w:rsidRDefault="000B7DB8" w:rsidP="000B7DB8">
      <w:pPr>
        <w:ind w:firstLine="709"/>
        <w:jc w:val="both"/>
        <w:rPr>
          <w:color w:val="000000"/>
          <w:sz w:val="20"/>
          <w:szCs w:val="20"/>
          <w:shd w:val="clear" w:color="auto" w:fill="FFFFEE"/>
          <w:lang w:val="hu-HU"/>
        </w:rPr>
      </w:pPr>
      <w:r w:rsidRPr="00B95461">
        <w:rPr>
          <w:color w:val="000000"/>
          <w:sz w:val="20"/>
          <w:szCs w:val="20"/>
          <w:shd w:val="clear" w:color="auto" w:fill="FFFFEE"/>
          <w:lang w:val="hu-HU"/>
        </w:rPr>
        <w:t xml:space="preserve">Kalla Zsuzsa: </w:t>
      </w:r>
      <w:r w:rsidRPr="00B95461">
        <w:rPr>
          <w:i/>
          <w:iCs/>
          <w:color w:val="000000"/>
          <w:sz w:val="20"/>
          <w:szCs w:val="20"/>
          <w:shd w:val="clear" w:color="auto" w:fill="FFFFEE"/>
          <w:lang w:val="hu-HU"/>
        </w:rPr>
        <w:t>Petőfi politikusi képe 1848–49-ben</w:t>
      </w:r>
      <w:r w:rsidRPr="00B95461">
        <w:rPr>
          <w:color w:val="000000"/>
          <w:sz w:val="20"/>
          <w:szCs w:val="20"/>
          <w:shd w:val="clear" w:color="auto" w:fill="FFFFEE"/>
          <w:lang w:val="hu-HU"/>
        </w:rPr>
        <w:t xml:space="preserve">. in: Körmöczi Katalin szerk. </w:t>
      </w:r>
      <w:r w:rsidRPr="00B95461">
        <w:rPr>
          <w:i/>
          <w:iCs/>
          <w:color w:val="000000"/>
          <w:sz w:val="20"/>
          <w:szCs w:val="20"/>
          <w:shd w:val="clear" w:color="auto" w:fill="FFFFEE"/>
          <w:lang w:val="hu-HU"/>
        </w:rPr>
        <w:t>A márciusi ifjak nemzedéke. „Nem küzdénk mi sem dicsőség- sem díjért”</w:t>
      </w:r>
      <w:r w:rsidRPr="00B95461">
        <w:rPr>
          <w:color w:val="000000"/>
          <w:sz w:val="20"/>
          <w:szCs w:val="20"/>
          <w:shd w:val="clear" w:color="auto" w:fill="FFFFEE"/>
          <w:lang w:val="hu-HU"/>
        </w:rPr>
        <w:t xml:space="preserve"> Bp. 2000. 79–101.</w:t>
      </w:r>
    </w:p>
    <w:p w14:paraId="6AB4DEB0" w14:textId="77777777" w:rsidR="000B7DB8" w:rsidRPr="00B95461" w:rsidRDefault="000B7DB8" w:rsidP="000B7DB8">
      <w:pPr>
        <w:ind w:firstLine="709"/>
        <w:jc w:val="both"/>
        <w:rPr>
          <w:sz w:val="20"/>
          <w:szCs w:val="20"/>
          <w:lang w:val="hu-HU"/>
        </w:rPr>
      </w:pPr>
      <w:r w:rsidRPr="00B95461">
        <w:rPr>
          <w:iCs/>
          <w:sz w:val="20"/>
          <w:szCs w:val="20"/>
          <w:lang w:val="hu-HU"/>
        </w:rPr>
        <w:t>K. Horváth Zsolt:</w:t>
      </w:r>
      <w:r w:rsidRPr="00B95461">
        <w:rPr>
          <w:sz w:val="20"/>
          <w:szCs w:val="20"/>
          <w:lang w:val="hu-HU"/>
        </w:rPr>
        <w:t xml:space="preserve"> </w:t>
      </w:r>
      <w:r w:rsidRPr="00B95461">
        <w:rPr>
          <w:i/>
          <w:iCs/>
          <w:sz w:val="20"/>
          <w:szCs w:val="20"/>
          <w:lang w:val="hu-HU"/>
        </w:rPr>
        <w:t>A lehetséges emlékezésektől a lehetséges történelmekig. Az 1848–49-es emlékezések történeti képe és olvasási dilemmái</w:t>
      </w:r>
      <w:r w:rsidRPr="00B95461">
        <w:rPr>
          <w:sz w:val="20"/>
          <w:szCs w:val="20"/>
          <w:lang w:val="hu-HU"/>
        </w:rPr>
        <w:t xml:space="preserve">. in: Hudi József – Tóth G. Péter szerk. </w:t>
      </w:r>
      <w:r w:rsidRPr="00B95461">
        <w:rPr>
          <w:i/>
          <w:iCs/>
          <w:sz w:val="20"/>
          <w:szCs w:val="20"/>
          <w:lang w:val="hu-HU"/>
        </w:rPr>
        <w:t>Emlékezet, kultusz, történelem. Tanulmányok az 1848/1849-es forradalom és szabadságharc 150. évfordulója alkalmából</w:t>
      </w:r>
      <w:r w:rsidRPr="00B95461">
        <w:rPr>
          <w:sz w:val="20"/>
          <w:szCs w:val="20"/>
          <w:lang w:val="hu-HU"/>
        </w:rPr>
        <w:t xml:space="preserve"> Veszprém, 1999. 7–17.</w:t>
      </w:r>
    </w:p>
    <w:p w14:paraId="37D00551" w14:textId="77777777" w:rsidR="000B7DB8" w:rsidRPr="00B95461" w:rsidRDefault="000B7DB8" w:rsidP="000B7DB8">
      <w:pPr>
        <w:ind w:firstLine="709"/>
        <w:jc w:val="both"/>
        <w:rPr>
          <w:sz w:val="20"/>
          <w:szCs w:val="20"/>
          <w:lang w:val="hu-HU"/>
        </w:rPr>
      </w:pPr>
      <w:r w:rsidRPr="00B95461">
        <w:rPr>
          <w:sz w:val="20"/>
          <w:szCs w:val="20"/>
          <w:lang w:val="hu-HU"/>
        </w:rPr>
        <w:t xml:space="preserve">Gyáni Gábor: </w:t>
      </w:r>
      <w:r w:rsidRPr="00B95461">
        <w:rPr>
          <w:i/>
          <w:iCs/>
          <w:sz w:val="20"/>
          <w:szCs w:val="20"/>
          <w:lang w:val="hu-HU"/>
        </w:rPr>
        <w:t>A történelmi esemény fogalma</w:t>
      </w:r>
      <w:r w:rsidRPr="00B95461">
        <w:rPr>
          <w:sz w:val="20"/>
          <w:szCs w:val="20"/>
          <w:lang w:val="hu-HU"/>
        </w:rPr>
        <w:t xml:space="preserve"> Magyar Tudomány, 2011. 11. sz. 1324–1331.</w:t>
      </w:r>
    </w:p>
    <w:p w14:paraId="4268C62C" w14:textId="77777777" w:rsidR="000B7DB8" w:rsidRPr="00B95461" w:rsidRDefault="000B7DB8" w:rsidP="000B7DB8">
      <w:pPr>
        <w:jc w:val="both"/>
        <w:rPr>
          <w:sz w:val="20"/>
          <w:szCs w:val="20"/>
          <w:lang w:val="hu-HU"/>
        </w:rPr>
      </w:pPr>
    </w:p>
    <w:p w14:paraId="48876658" w14:textId="77777777" w:rsidR="000B7DB8" w:rsidRPr="00B95461" w:rsidRDefault="000B7DB8" w:rsidP="000B7DB8">
      <w:pPr>
        <w:jc w:val="both"/>
        <w:rPr>
          <w:sz w:val="20"/>
          <w:szCs w:val="20"/>
          <w:lang w:val="hu-HU"/>
        </w:rPr>
      </w:pPr>
      <w:r w:rsidRPr="00B95461">
        <w:rPr>
          <w:sz w:val="20"/>
          <w:szCs w:val="20"/>
          <w:lang w:val="hu-HU"/>
        </w:rPr>
        <w:t>4. Országgyűlési határozat és ünnepélyes deklaráció: a Függetlenségi Nyilatkozat (1849)</w:t>
      </w:r>
    </w:p>
    <w:p w14:paraId="0D6E0814" w14:textId="77777777" w:rsidR="000B7DB8" w:rsidRPr="00B95461" w:rsidRDefault="000B7DB8" w:rsidP="000B7DB8">
      <w:pPr>
        <w:ind w:firstLine="708"/>
        <w:jc w:val="both"/>
        <w:rPr>
          <w:sz w:val="20"/>
          <w:szCs w:val="20"/>
          <w:lang w:val="hu-HU"/>
        </w:rPr>
      </w:pPr>
      <w:r w:rsidRPr="00B95461">
        <w:rPr>
          <w:sz w:val="20"/>
          <w:szCs w:val="20"/>
          <w:lang w:val="hu-HU"/>
        </w:rPr>
        <w:t xml:space="preserve">A magyar nemzet Függetlenségi Nyilatkozata in: Barta István szerk. </w:t>
      </w:r>
      <w:r w:rsidRPr="00B95461">
        <w:rPr>
          <w:i/>
          <w:sz w:val="20"/>
          <w:szCs w:val="20"/>
          <w:lang w:val="hu-HU"/>
        </w:rPr>
        <w:t>Kossuth Lajos összes munkái</w:t>
      </w:r>
      <w:r w:rsidRPr="00B95461">
        <w:rPr>
          <w:sz w:val="20"/>
          <w:szCs w:val="20"/>
          <w:lang w:val="hu-HU"/>
        </w:rPr>
        <w:t xml:space="preserve"> XIV. Bp. 1953. 895–912.</w:t>
      </w:r>
    </w:p>
    <w:p w14:paraId="51388D07" w14:textId="77777777" w:rsidR="000B7DB8" w:rsidRPr="00B95461" w:rsidRDefault="000B7DB8" w:rsidP="000B7DB8">
      <w:pPr>
        <w:ind w:firstLine="708"/>
        <w:jc w:val="both"/>
        <w:rPr>
          <w:sz w:val="20"/>
          <w:szCs w:val="20"/>
          <w:lang w:val="hu-HU"/>
        </w:rPr>
      </w:pPr>
      <w:r w:rsidRPr="00B95461">
        <w:rPr>
          <w:sz w:val="20"/>
          <w:szCs w:val="20"/>
          <w:lang w:val="hu-HU"/>
        </w:rPr>
        <w:t xml:space="preserve">Révész Imre: </w:t>
      </w:r>
      <w:r w:rsidRPr="00B95461">
        <w:rPr>
          <w:i/>
          <w:sz w:val="20"/>
          <w:szCs w:val="20"/>
          <w:lang w:val="hu-HU"/>
        </w:rPr>
        <w:t>Kossuth és a Függetlenségi Nyilatkozat</w:t>
      </w:r>
      <w:r w:rsidRPr="00B95461">
        <w:rPr>
          <w:sz w:val="20"/>
          <w:szCs w:val="20"/>
          <w:lang w:val="hu-HU"/>
        </w:rPr>
        <w:t xml:space="preserve"> in: I. Tóth Zoltán szerk. </w:t>
      </w:r>
      <w:r w:rsidRPr="00B95461">
        <w:rPr>
          <w:i/>
          <w:sz w:val="20"/>
          <w:szCs w:val="20"/>
          <w:lang w:val="hu-HU"/>
        </w:rPr>
        <w:t>Emlékkönyv Kossuth Lajos születésének 150. évfordulójára</w:t>
      </w:r>
      <w:r w:rsidRPr="00B95461">
        <w:rPr>
          <w:sz w:val="20"/>
          <w:szCs w:val="20"/>
          <w:lang w:val="hu-HU"/>
        </w:rPr>
        <w:t xml:space="preserve"> I–II. Bp. 1952. I. 409–453.</w:t>
      </w:r>
    </w:p>
    <w:p w14:paraId="0187345E" w14:textId="77777777" w:rsidR="000B7DB8" w:rsidRPr="00B95461" w:rsidRDefault="000B7DB8" w:rsidP="000B7DB8">
      <w:pPr>
        <w:ind w:firstLine="708"/>
        <w:jc w:val="both"/>
        <w:rPr>
          <w:sz w:val="20"/>
          <w:szCs w:val="20"/>
          <w:lang w:val="hu-HU"/>
        </w:rPr>
      </w:pPr>
      <w:r w:rsidRPr="00B95461">
        <w:rPr>
          <w:sz w:val="20"/>
          <w:szCs w:val="20"/>
          <w:lang w:val="hu-HU"/>
        </w:rPr>
        <w:t>Erdődy Gábor:</w:t>
      </w:r>
      <w:r w:rsidRPr="00B95461">
        <w:rPr>
          <w:i/>
          <w:sz w:val="20"/>
          <w:szCs w:val="20"/>
          <w:lang w:val="hu-HU"/>
        </w:rPr>
        <w:t xml:space="preserve"> „Én csak fáklyatartó voltam” Kossuth Lajos, a magyar polgári forradalom és szabadságharc irányítója 1848–1849</w:t>
      </w:r>
      <w:r w:rsidRPr="00B95461">
        <w:rPr>
          <w:sz w:val="20"/>
          <w:szCs w:val="20"/>
          <w:lang w:val="hu-HU"/>
        </w:rPr>
        <w:t xml:space="preserve"> Bp. 2006. 173–185.</w:t>
      </w:r>
    </w:p>
    <w:p w14:paraId="3AF0A010" w14:textId="77777777" w:rsidR="000B7DB8" w:rsidRPr="00B95461" w:rsidRDefault="000B7DB8" w:rsidP="000B7DB8">
      <w:pPr>
        <w:jc w:val="both"/>
        <w:rPr>
          <w:sz w:val="20"/>
          <w:szCs w:val="20"/>
          <w:lang w:val="hu-HU"/>
        </w:rPr>
      </w:pPr>
    </w:p>
    <w:p w14:paraId="3C395C35" w14:textId="77777777" w:rsidR="000B7DB8" w:rsidRPr="00B95461" w:rsidRDefault="000B7DB8" w:rsidP="000B7DB8">
      <w:pPr>
        <w:jc w:val="both"/>
        <w:rPr>
          <w:sz w:val="20"/>
          <w:szCs w:val="20"/>
          <w:lang w:val="hu-HU"/>
        </w:rPr>
      </w:pPr>
      <w:r w:rsidRPr="00B95461">
        <w:rPr>
          <w:sz w:val="20"/>
          <w:szCs w:val="20"/>
          <w:lang w:val="hu-HU"/>
        </w:rPr>
        <w:t>5. Fiktív regény: Fehér Béla: Kossuthkifli</w:t>
      </w:r>
    </w:p>
    <w:p w14:paraId="7F932CC0" w14:textId="77777777" w:rsidR="000B7DB8" w:rsidRPr="00B95461" w:rsidRDefault="000B7DB8" w:rsidP="000B7DB8">
      <w:pPr>
        <w:ind w:firstLine="708"/>
        <w:jc w:val="both"/>
        <w:rPr>
          <w:sz w:val="20"/>
          <w:szCs w:val="20"/>
          <w:lang w:val="hu-HU"/>
        </w:rPr>
      </w:pPr>
      <w:r w:rsidRPr="00B95461">
        <w:rPr>
          <w:sz w:val="20"/>
          <w:szCs w:val="20"/>
          <w:lang w:val="hu-HU"/>
        </w:rPr>
        <w:t xml:space="preserve">Fehér Béla: </w:t>
      </w:r>
      <w:r w:rsidRPr="00B95461">
        <w:rPr>
          <w:i/>
          <w:iCs/>
          <w:sz w:val="20"/>
          <w:szCs w:val="20"/>
          <w:lang w:val="hu-HU"/>
        </w:rPr>
        <w:t>Kossuthkifli. Hazafias kalandregény</w:t>
      </w:r>
      <w:r w:rsidRPr="00B95461">
        <w:rPr>
          <w:sz w:val="20"/>
          <w:szCs w:val="20"/>
          <w:lang w:val="hu-HU"/>
        </w:rPr>
        <w:t xml:space="preserve"> Bp. 2012.</w:t>
      </w:r>
    </w:p>
    <w:p w14:paraId="4C28B73D" w14:textId="77777777" w:rsidR="000B7DB8" w:rsidRPr="00B95461" w:rsidRDefault="000B7DB8" w:rsidP="000B7DB8">
      <w:pPr>
        <w:ind w:firstLine="708"/>
        <w:jc w:val="both"/>
        <w:rPr>
          <w:sz w:val="20"/>
          <w:szCs w:val="20"/>
          <w:lang w:val="hu-HU"/>
        </w:rPr>
      </w:pPr>
      <w:r w:rsidRPr="00B95461">
        <w:rPr>
          <w:sz w:val="20"/>
          <w:szCs w:val="20"/>
          <w:lang w:val="hu-HU"/>
        </w:rPr>
        <w:t xml:space="preserve">Károlyi Csaba: </w:t>
      </w:r>
      <w:r w:rsidRPr="00B95461">
        <w:rPr>
          <w:i/>
          <w:iCs/>
          <w:sz w:val="20"/>
          <w:szCs w:val="20"/>
          <w:lang w:val="hu-HU"/>
        </w:rPr>
        <w:t>„Ferslóg hiába”</w:t>
      </w:r>
      <w:r w:rsidRPr="00B95461">
        <w:rPr>
          <w:sz w:val="20"/>
          <w:szCs w:val="20"/>
          <w:lang w:val="hu-HU"/>
        </w:rPr>
        <w:t xml:space="preserve"> Élet és Irodalom, 66. évf. 9. sz. (2012. március 2.)</w:t>
      </w:r>
    </w:p>
    <w:p w14:paraId="510A71CE" w14:textId="77777777" w:rsidR="000B7DB8" w:rsidRPr="00B95461" w:rsidRDefault="000B7DB8" w:rsidP="000B7DB8">
      <w:pPr>
        <w:jc w:val="both"/>
        <w:rPr>
          <w:sz w:val="20"/>
          <w:szCs w:val="20"/>
          <w:lang w:val="hu-HU"/>
        </w:rPr>
      </w:pPr>
    </w:p>
    <w:p w14:paraId="18BCD317" w14:textId="77777777" w:rsidR="000B7DB8" w:rsidRPr="00B95461" w:rsidRDefault="000B7DB8" w:rsidP="000B7DB8">
      <w:pPr>
        <w:jc w:val="both"/>
        <w:rPr>
          <w:sz w:val="20"/>
          <w:szCs w:val="20"/>
          <w:lang w:val="hu-HU"/>
        </w:rPr>
      </w:pPr>
      <w:r w:rsidRPr="00B95461">
        <w:rPr>
          <w:sz w:val="20"/>
          <w:szCs w:val="20"/>
          <w:lang w:val="hu-HU"/>
        </w:rPr>
        <w:t>6. Film: Lugossy László: Szirmok, virágok, koszorúk (1984)</w:t>
      </w:r>
    </w:p>
    <w:p w14:paraId="1EFAD85F" w14:textId="77777777" w:rsidR="000B7DB8" w:rsidRPr="00B95461" w:rsidRDefault="000B7DB8" w:rsidP="000B7DB8">
      <w:pPr>
        <w:ind w:firstLine="708"/>
        <w:jc w:val="both"/>
        <w:rPr>
          <w:sz w:val="20"/>
          <w:szCs w:val="20"/>
          <w:lang w:val="hu-HU"/>
        </w:rPr>
      </w:pPr>
      <w:r w:rsidRPr="00B95461">
        <w:rPr>
          <w:color w:val="000000"/>
          <w:kern w:val="36"/>
          <w:sz w:val="20"/>
          <w:szCs w:val="20"/>
          <w:lang w:val="hu-HU"/>
        </w:rPr>
        <w:t xml:space="preserve">Lukácsy Sándor: </w:t>
      </w:r>
      <w:r w:rsidRPr="00B95461">
        <w:rPr>
          <w:i/>
          <w:iCs/>
          <w:color w:val="000000"/>
          <w:kern w:val="36"/>
          <w:sz w:val="20"/>
          <w:szCs w:val="20"/>
          <w:lang w:val="hu-HU"/>
        </w:rPr>
        <w:t>A becsület foglya</w:t>
      </w:r>
      <w:r w:rsidRPr="00B95461">
        <w:rPr>
          <w:color w:val="000000"/>
          <w:kern w:val="36"/>
          <w:sz w:val="20"/>
          <w:szCs w:val="20"/>
          <w:lang w:val="hu-HU"/>
        </w:rPr>
        <w:t xml:space="preserve"> Filmvilág</w:t>
      </w:r>
      <w:r w:rsidRPr="00B95461">
        <w:rPr>
          <w:smallCaps/>
          <w:color w:val="000000"/>
          <w:kern w:val="36"/>
          <w:sz w:val="20"/>
          <w:szCs w:val="20"/>
          <w:lang w:val="hu-HU"/>
        </w:rPr>
        <w:t>, 1985. 1. sz. 10–11.</w:t>
      </w:r>
      <w:r w:rsidRPr="00B95461">
        <w:rPr>
          <w:sz w:val="20"/>
          <w:szCs w:val="20"/>
          <w:lang w:val="hu-HU"/>
        </w:rPr>
        <w:t xml:space="preserve"> </w:t>
      </w:r>
      <w:hyperlink r:id="rId4" w:history="1">
        <w:r w:rsidRPr="00B95461">
          <w:rPr>
            <w:rStyle w:val="Hiperhivatkozs"/>
            <w:sz w:val="20"/>
            <w:szCs w:val="20"/>
            <w:lang w:val="hu-HU"/>
          </w:rPr>
          <w:t>http://filmvilag.hu/xista_frame.php?cikk_id=6214</w:t>
        </w:r>
      </w:hyperlink>
    </w:p>
    <w:p w14:paraId="184B8523" w14:textId="77777777" w:rsidR="000B7DB8" w:rsidRPr="00B95461" w:rsidRDefault="000B7DB8" w:rsidP="000B7DB8">
      <w:pPr>
        <w:jc w:val="both"/>
        <w:rPr>
          <w:sz w:val="20"/>
          <w:szCs w:val="20"/>
          <w:lang w:val="hu-HU"/>
        </w:rPr>
      </w:pPr>
    </w:p>
    <w:p w14:paraId="243F5447" w14:textId="77777777" w:rsidR="000B7DB8" w:rsidRPr="00B95461" w:rsidRDefault="000B7DB8" w:rsidP="000B7DB8">
      <w:pPr>
        <w:jc w:val="both"/>
        <w:rPr>
          <w:sz w:val="20"/>
          <w:szCs w:val="20"/>
          <w:lang w:val="hu-HU"/>
        </w:rPr>
      </w:pPr>
      <w:r w:rsidRPr="00B95461">
        <w:rPr>
          <w:sz w:val="20"/>
          <w:szCs w:val="20"/>
          <w:lang w:val="hu-HU"/>
        </w:rPr>
        <w:t>7. Publicisztika: Deák Ferenc húsvéti cikke (1865)</w:t>
      </w:r>
    </w:p>
    <w:p w14:paraId="2C90E2FD" w14:textId="77777777" w:rsidR="000B7DB8" w:rsidRPr="00B95461" w:rsidRDefault="000B7DB8" w:rsidP="000B7DB8">
      <w:pPr>
        <w:ind w:firstLine="720"/>
        <w:jc w:val="both"/>
        <w:rPr>
          <w:sz w:val="20"/>
          <w:szCs w:val="20"/>
          <w:lang w:val="hu-HU"/>
        </w:rPr>
      </w:pPr>
      <w:r w:rsidRPr="00B95461">
        <w:rPr>
          <w:sz w:val="20"/>
          <w:szCs w:val="20"/>
          <w:lang w:val="hu-HU"/>
        </w:rPr>
        <w:t>Deák Ferenc húsvéti cikke</w:t>
      </w:r>
      <w:r w:rsidRPr="00B95461">
        <w:rPr>
          <w:i/>
          <w:sz w:val="20"/>
          <w:szCs w:val="20"/>
          <w:lang w:val="hu-HU"/>
        </w:rPr>
        <w:t xml:space="preserve"> </w:t>
      </w:r>
      <w:r w:rsidRPr="00B95461">
        <w:rPr>
          <w:sz w:val="20"/>
          <w:szCs w:val="20"/>
          <w:lang w:val="hu-HU"/>
        </w:rPr>
        <w:t>in: Kónyi Manó szerk.</w:t>
      </w:r>
      <w:r w:rsidRPr="00B95461">
        <w:rPr>
          <w:i/>
          <w:sz w:val="20"/>
          <w:szCs w:val="20"/>
          <w:lang w:val="hu-HU"/>
        </w:rPr>
        <w:t xml:space="preserve"> Deák Ferenc beszédei 1861–1866</w:t>
      </w:r>
      <w:r w:rsidRPr="00B95461">
        <w:rPr>
          <w:sz w:val="20"/>
          <w:szCs w:val="20"/>
          <w:lang w:val="hu-HU"/>
        </w:rPr>
        <w:t xml:space="preserve"> III. Bp. 1889. 305–317.</w:t>
      </w:r>
    </w:p>
    <w:p w14:paraId="4D60CA6B" w14:textId="77777777" w:rsidR="000B7DB8" w:rsidRPr="00B95461" w:rsidRDefault="000B7DB8" w:rsidP="000B7DB8">
      <w:pPr>
        <w:ind w:firstLine="720"/>
        <w:jc w:val="both"/>
        <w:rPr>
          <w:sz w:val="20"/>
          <w:szCs w:val="20"/>
          <w:lang w:val="hu-HU"/>
        </w:rPr>
      </w:pPr>
      <w:r w:rsidRPr="00B95461">
        <w:rPr>
          <w:sz w:val="20"/>
          <w:szCs w:val="20"/>
          <w:lang w:val="hu-HU"/>
        </w:rPr>
        <w:t xml:space="preserve">Hanák Péter: </w:t>
      </w:r>
      <w:r w:rsidRPr="00B95461">
        <w:rPr>
          <w:i/>
          <w:sz w:val="20"/>
          <w:szCs w:val="20"/>
          <w:lang w:val="hu-HU"/>
        </w:rPr>
        <w:t>Deák húsvéti cikkének előzményei</w:t>
      </w:r>
      <w:r w:rsidRPr="00B95461">
        <w:rPr>
          <w:sz w:val="20"/>
          <w:szCs w:val="20"/>
          <w:lang w:val="hu-HU"/>
        </w:rPr>
        <w:t xml:space="preserve"> Történelmi Szemle, 1974. 4. sz. 565–589.</w:t>
      </w:r>
    </w:p>
    <w:p w14:paraId="154241CA" w14:textId="77777777" w:rsidR="000B7DB8" w:rsidRPr="00B95461" w:rsidRDefault="000B7DB8" w:rsidP="000B7DB8">
      <w:pPr>
        <w:ind w:firstLine="720"/>
        <w:jc w:val="both"/>
        <w:rPr>
          <w:sz w:val="20"/>
          <w:szCs w:val="20"/>
          <w:lang w:val="hu-HU"/>
        </w:rPr>
      </w:pPr>
      <w:r w:rsidRPr="00B95461">
        <w:rPr>
          <w:sz w:val="20"/>
          <w:szCs w:val="20"/>
          <w:lang w:val="hu-HU"/>
        </w:rPr>
        <w:t xml:space="preserve">Csorba László: </w:t>
      </w:r>
      <w:r w:rsidRPr="00B95461">
        <w:rPr>
          <w:i/>
          <w:sz w:val="20"/>
          <w:szCs w:val="20"/>
          <w:lang w:val="hu-HU"/>
        </w:rPr>
        <w:t>Újabb adatok a kiegyezés előkészítésének történetéhez</w:t>
      </w:r>
      <w:r w:rsidRPr="00B95461">
        <w:rPr>
          <w:sz w:val="20"/>
          <w:szCs w:val="20"/>
          <w:lang w:val="hu-HU"/>
        </w:rPr>
        <w:t xml:space="preserve"> in: Dénes Iván Zoltán – Gergely András – Pajkossy Gábor szerk. </w:t>
      </w:r>
      <w:r w:rsidRPr="00B95461">
        <w:rPr>
          <w:i/>
          <w:sz w:val="20"/>
          <w:szCs w:val="20"/>
          <w:lang w:val="hu-HU"/>
        </w:rPr>
        <w:t>A magyar polgári átalakulás kérdései</w:t>
      </w:r>
      <w:r w:rsidRPr="00B95461">
        <w:rPr>
          <w:sz w:val="20"/>
          <w:szCs w:val="20"/>
          <w:lang w:val="hu-HU"/>
        </w:rPr>
        <w:t xml:space="preserve"> Bp. 1984. 423–445.</w:t>
      </w:r>
    </w:p>
    <w:p w14:paraId="29E2B0D6" w14:textId="77777777" w:rsidR="000B7DB8" w:rsidRPr="00B95461" w:rsidRDefault="000B7DB8" w:rsidP="000B7DB8">
      <w:pPr>
        <w:rPr>
          <w:sz w:val="20"/>
          <w:szCs w:val="20"/>
          <w:lang w:val="hu-HU"/>
        </w:rPr>
      </w:pPr>
      <w:r w:rsidRPr="00B95461">
        <w:rPr>
          <w:sz w:val="20"/>
          <w:szCs w:val="20"/>
          <w:lang w:val="hu-HU"/>
        </w:rPr>
        <w:br w:type="page"/>
      </w:r>
    </w:p>
    <w:p w14:paraId="78A6BC09" w14:textId="77777777" w:rsidR="000B7DB8" w:rsidRPr="00B95461" w:rsidRDefault="000B7DB8" w:rsidP="000B7DB8">
      <w:pPr>
        <w:jc w:val="both"/>
        <w:rPr>
          <w:sz w:val="20"/>
          <w:szCs w:val="20"/>
          <w:lang w:val="hu-HU"/>
        </w:rPr>
      </w:pPr>
      <w:r w:rsidRPr="00B95461">
        <w:rPr>
          <w:sz w:val="20"/>
          <w:szCs w:val="20"/>
          <w:lang w:val="hu-HU"/>
        </w:rPr>
        <w:lastRenderedPageBreak/>
        <w:t>8. Magánlevél és nyílt levél: Kossuth Lajos levele Teleki Lászlóhoz (1850) és Deák Ferenchez (1867)</w:t>
      </w:r>
    </w:p>
    <w:p w14:paraId="2F888B40" w14:textId="77777777" w:rsidR="000B7DB8" w:rsidRPr="00B95461" w:rsidRDefault="000B7DB8" w:rsidP="000B7DB8">
      <w:pPr>
        <w:ind w:firstLine="720"/>
        <w:jc w:val="both"/>
        <w:rPr>
          <w:sz w:val="20"/>
          <w:szCs w:val="20"/>
          <w:lang w:val="hu-HU"/>
        </w:rPr>
      </w:pPr>
      <w:r w:rsidRPr="00B95461">
        <w:rPr>
          <w:sz w:val="20"/>
          <w:szCs w:val="20"/>
          <w:lang w:val="hu-HU"/>
        </w:rPr>
        <w:t xml:space="preserve">Kossuth Lajos 1850. április 18-i levele Teleki Lászlóhoz. Közli: Horváth Zoltán: </w:t>
      </w:r>
      <w:r w:rsidRPr="00B95461">
        <w:rPr>
          <w:i/>
          <w:iCs/>
          <w:sz w:val="20"/>
          <w:szCs w:val="20"/>
          <w:lang w:val="hu-HU"/>
        </w:rPr>
        <w:t>Teleki László 1810–1861</w:t>
      </w:r>
      <w:r w:rsidRPr="00B95461">
        <w:rPr>
          <w:sz w:val="20"/>
          <w:szCs w:val="20"/>
          <w:lang w:val="hu-HU"/>
        </w:rPr>
        <w:t xml:space="preserve"> I–II. Bp. 1964. II. 215–219.</w:t>
      </w:r>
    </w:p>
    <w:p w14:paraId="2452D1F8" w14:textId="77777777" w:rsidR="000B7DB8" w:rsidRPr="00B95461" w:rsidRDefault="000B7DB8" w:rsidP="000B7DB8">
      <w:pPr>
        <w:ind w:firstLine="720"/>
        <w:jc w:val="both"/>
        <w:rPr>
          <w:sz w:val="20"/>
          <w:szCs w:val="20"/>
          <w:lang w:val="hu-HU"/>
        </w:rPr>
      </w:pPr>
      <w:r w:rsidRPr="00B95461">
        <w:rPr>
          <w:sz w:val="20"/>
          <w:szCs w:val="20"/>
          <w:lang w:val="hu-HU"/>
        </w:rPr>
        <w:t xml:space="preserve">Kossuth Lajos nyílt levele Deák Ferenchez, 1867. május 22. Közli: Pajkossy Gábor szerk. </w:t>
      </w:r>
      <w:r w:rsidRPr="00B95461">
        <w:rPr>
          <w:i/>
          <w:sz w:val="20"/>
          <w:szCs w:val="20"/>
          <w:lang w:val="hu-HU"/>
        </w:rPr>
        <w:t>Magyarország története a 19. században.</w:t>
      </w:r>
      <w:r w:rsidRPr="00B95461">
        <w:rPr>
          <w:sz w:val="20"/>
          <w:szCs w:val="20"/>
          <w:lang w:val="hu-HU"/>
        </w:rPr>
        <w:t xml:space="preserve"> </w:t>
      </w:r>
      <w:r w:rsidRPr="00B95461">
        <w:rPr>
          <w:i/>
          <w:iCs/>
          <w:sz w:val="20"/>
          <w:szCs w:val="20"/>
          <w:lang w:val="hu-HU"/>
        </w:rPr>
        <w:t>Szöveggyűjtemény</w:t>
      </w:r>
      <w:r w:rsidRPr="00B95461">
        <w:rPr>
          <w:sz w:val="20"/>
          <w:szCs w:val="20"/>
          <w:lang w:val="hu-HU"/>
        </w:rPr>
        <w:t xml:space="preserve"> Bp. 2003. 460–466.</w:t>
      </w:r>
    </w:p>
    <w:p w14:paraId="184DE805" w14:textId="77777777" w:rsidR="000B7DB8" w:rsidRPr="00B95461" w:rsidRDefault="000B7DB8" w:rsidP="000B7DB8">
      <w:pPr>
        <w:ind w:firstLine="720"/>
        <w:jc w:val="both"/>
        <w:rPr>
          <w:sz w:val="20"/>
          <w:szCs w:val="20"/>
          <w:lang w:val="hu-HU"/>
        </w:rPr>
      </w:pPr>
      <w:r w:rsidRPr="00B95461">
        <w:rPr>
          <w:sz w:val="20"/>
          <w:szCs w:val="20"/>
          <w:lang w:val="hu-HU"/>
        </w:rPr>
        <w:t xml:space="preserve">Csorba László: </w:t>
      </w:r>
      <w:r w:rsidRPr="00B95461">
        <w:rPr>
          <w:i/>
          <w:sz w:val="20"/>
          <w:szCs w:val="20"/>
          <w:lang w:val="hu-HU"/>
        </w:rPr>
        <w:t>Egy barátság három próbája</w:t>
      </w:r>
      <w:r w:rsidRPr="00B95461">
        <w:rPr>
          <w:sz w:val="20"/>
          <w:szCs w:val="20"/>
          <w:lang w:val="hu-HU"/>
        </w:rPr>
        <w:t xml:space="preserve">. </w:t>
      </w:r>
      <w:r w:rsidRPr="00B95461">
        <w:rPr>
          <w:i/>
          <w:sz w:val="20"/>
          <w:szCs w:val="20"/>
          <w:lang w:val="hu-HU"/>
        </w:rPr>
        <w:t>Kossuth és Teleki</w:t>
      </w:r>
      <w:r w:rsidRPr="00B95461">
        <w:rPr>
          <w:sz w:val="20"/>
          <w:szCs w:val="20"/>
          <w:lang w:val="hu-HU"/>
        </w:rPr>
        <w:t xml:space="preserve">. in: Hermann Róbert (szerk.): </w:t>
      </w:r>
      <w:r w:rsidRPr="00B95461">
        <w:rPr>
          <w:i/>
          <w:sz w:val="20"/>
          <w:szCs w:val="20"/>
          <w:lang w:val="hu-HU"/>
        </w:rPr>
        <w:t>Kossuth Lajos 1802–1894</w:t>
      </w:r>
      <w:r w:rsidRPr="00B95461">
        <w:rPr>
          <w:sz w:val="20"/>
          <w:szCs w:val="20"/>
          <w:lang w:val="hu-HU"/>
        </w:rPr>
        <w:t xml:space="preserve">. </w:t>
      </w:r>
      <w:r w:rsidRPr="00B95461">
        <w:rPr>
          <w:i/>
          <w:sz w:val="20"/>
          <w:szCs w:val="20"/>
          <w:lang w:val="hu-HU"/>
        </w:rPr>
        <w:t>Kossuth Lajos és kortársai</w:t>
      </w:r>
      <w:r w:rsidRPr="00B95461">
        <w:rPr>
          <w:sz w:val="20"/>
          <w:szCs w:val="20"/>
          <w:lang w:val="hu-HU"/>
        </w:rPr>
        <w:t xml:space="preserve"> Bp. 2002. 71–89.</w:t>
      </w:r>
    </w:p>
    <w:p w14:paraId="7FCAC1E2" w14:textId="77777777" w:rsidR="000B7DB8" w:rsidRPr="00B95461" w:rsidRDefault="000B7DB8" w:rsidP="000B7DB8">
      <w:pPr>
        <w:ind w:firstLine="720"/>
        <w:jc w:val="both"/>
        <w:rPr>
          <w:sz w:val="20"/>
          <w:szCs w:val="20"/>
          <w:lang w:val="hu-HU"/>
        </w:rPr>
      </w:pPr>
      <w:r w:rsidRPr="00B95461">
        <w:rPr>
          <w:sz w:val="20"/>
          <w:szCs w:val="20"/>
          <w:lang w:val="hu-HU"/>
        </w:rPr>
        <w:t>Szabad György: Kossuth irányadása Bp. 2002. 220–232.</w:t>
      </w:r>
    </w:p>
    <w:p w14:paraId="207CF28A" w14:textId="77777777" w:rsidR="000B7DB8" w:rsidRPr="00B95461" w:rsidRDefault="000B7DB8" w:rsidP="000B7DB8">
      <w:pPr>
        <w:ind w:firstLine="720"/>
        <w:jc w:val="both"/>
        <w:rPr>
          <w:sz w:val="20"/>
          <w:szCs w:val="20"/>
          <w:lang w:val="hu-HU"/>
        </w:rPr>
      </w:pPr>
      <w:r w:rsidRPr="00B95461">
        <w:rPr>
          <w:sz w:val="20"/>
          <w:szCs w:val="20"/>
          <w:lang w:val="hu-HU"/>
        </w:rPr>
        <w:t xml:space="preserve">Péter László: </w:t>
      </w:r>
      <w:r w:rsidRPr="00B95461">
        <w:rPr>
          <w:i/>
          <w:sz w:val="20"/>
          <w:szCs w:val="20"/>
          <w:lang w:val="hu-HU"/>
        </w:rPr>
        <w:t>Ország és királya a hatvanhetes kiegyezésben</w:t>
      </w:r>
      <w:r w:rsidRPr="00B95461">
        <w:rPr>
          <w:sz w:val="20"/>
          <w:szCs w:val="20"/>
          <w:lang w:val="hu-HU"/>
        </w:rPr>
        <w:t xml:space="preserve"> in: Uő.: </w:t>
      </w:r>
      <w:r w:rsidRPr="00B95461">
        <w:rPr>
          <w:i/>
          <w:sz w:val="20"/>
          <w:szCs w:val="20"/>
          <w:lang w:val="hu-HU"/>
        </w:rPr>
        <w:t>Az Elbától keletre. Tanulmányok a magyar és kelet-európai történelemből</w:t>
      </w:r>
      <w:r w:rsidRPr="00B95461">
        <w:rPr>
          <w:sz w:val="20"/>
          <w:szCs w:val="20"/>
          <w:lang w:val="hu-HU"/>
        </w:rPr>
        <w:t xml:space="preserve"> Bp. 1998. 221–224., 235–249.</w:t>
      </w:r>
    </w:p>
    <w:p w14:paraId="74716049" w14:textId="77777777" w:rsidR="000B7DB8" w:rsidRPr="00B95461" w:rsidRDefault="000B7DB8" w:rsidP="000B7DB8">
      <w:pPr>
        <w:jc w:val="both"/>
        <w:rPr>
          <w:sz w:val="20"/>
          <w:szCs w:val="20"/>
          <w:lang w:val="hu-HU"/>
        </w:rPr>
      </w:pPr>
    </w:p>
    <w:p w14:paraId="3C87CDA6" w14:textId="77777777" w:rsidR="000B7DB8" w:rsidRPr="00B95461" w:rsidRDefault="000B7DB8" w:rsidP="000B7DB8">
      <w:pPr>
        <w:jc w:val="both"/>
        <w:rPr>
          <w:sz w:val="20"/>
          <w:szCs w:val="20"/>
          <w:lang w:val="hu-HU"/>
        </w:rPr>
      </w:pPr>
      <w:r w:rsidRPr="00B95461">
        <w:rPr>
          <w:sz w:val="20"/>
          <w:szCs w:val="20"/>
          <w:lang w:val="hu-HU"/>
        </w:rPr>
        <w:t>9. Törvény: az 1868. évi XLIV. törvény a nemzetiségi egyenjogúság tárgyában</w:t>
      </w:r>
    </w:p>
    <w:p w14:paraId="40E94055" w14:textId="77777777" w:rsidR="000B7DB8" w:rsidRPr="00B95461" w:rsidRDefault="000B7DB8" w:rsidP="000B7DB8">
      <w:pPr>
        <w:ind w:firstLine="709"/>
        <w:jc w:val="both"/>
        <w:rPr>
          <w:sz w:val="20"/>
          <w:szCs w:val="20"/>
          <w:lang w:val="hu-HU"/>
        </w:rPr>
      </w:pPr>
      <w:r w:rsidRPr="00B95461">
        <w:rPr>
          <w:sz w:val="20"/>
          <w:szCs w:val="20"/>
          <w:lang w:val="hu-HU"/>
        </w:rPr>
        <w:t xml:space="preserve">Az 1868. évi XLIV. törvény a nemzetiségi egyenjogúság tárgyában in: Pajkossy Gábor szerk. </w:t>
      </w:r>
      <w:r w:rsidRPr="00B95461">
        <w:rPr>
          <w:i/>
          <w:sz w:val="20"/>
          <w:szCs w:val="20"/>
          <w:lang w:val="hu-HU"/>
        </w:rPr>
        <w:t>Magyarország története a 19. században.</w:t>
      </w:r>
      <w:r w:rsidRPr="00B95461">
        <w:rPr>
          <w:sz w:val="20"/>
          <w:szCs w:val="20"/>
          <w:lang w:val="hu-HU"/>
        </w:rPr>
        <w:t xml:space="preserve"> </w:t>
      </w:r>
      <w:r w:rsidRPr="00B95461">
        <w:rPr>
          <w:i/>
          <w:iCs/>
          <w:sz w:val="20"/>
          <w:szCs w:val="20"/>
          <w:lang w:val="hu-HU"/>
        </w:rPr>
        <w:t>Szöveggyűjtemény</w:t>
      </w:r>
      <w:r w:rsidRPr="00B95461">
        <w:rPr>
          <w:sz w:val="20"/>
          <w:szCs w:val="20"/>
          <w:lang w:val="hu-HU"/>
        </w:rPr>
        <w:t xml:space="preserve"> Bp. 2003. 525–529.</w:t>
      </w:r>
    </w:p>
    <w:p w14:paraId="4F55CD5A" w14:textId="77777777" w:rsidR="000B7DB8" w:rsidRPr="00B95461" w:rsidRDefault="000B7DB8" w:rsidP="000B7DB8">
      <w:pPr>
        <w:ind w:firstLine="709"/>
        <w:jc w:val="both"/>
        <w:rPr>
          <w:sz w:val="20"/>
          <w:szCs w:val="20"/>
          <w:lang w:val="hu-HU"/>
        </w:rPr>
      </w:pPr>
      <w:r w:rsidRPr="00B95461">
        <w:rPr>
          <w:sz w:val="20"/>
          <w:szCs w:val="20"/>
          <w:lang w:val="hu-HU"/>
        </w:rPr>
        <w:t xml:space="preserve">Péter László: </w:t>
      </w:r>
      <w:r w:rsidRPr="00B95461">
        <w:rPr>
          <w:i/>
          <w:sz w:val="20"/>
          <w:szCs w:val="20"/>
          <w:lang w:val="hu-HU"/>
        </w:rPr>
        <w:t xml:space="preserve">Az 1868:XLIV. t.c. </w:t>
      </w:r>
      <w:r w:rsidRPr="00B95461">
        <w:rPr>
          <w:i/>
          <w:sz w:val="20"/>
          <w:szCs w:val="20"/>
          <w:lang w:val="hu-HU"/>
        </w:rPr>
        <w:sym w:font="Times New Roman" w:char="201E"/>
      </w:r>
      <w:r w:rsidRPr="00B95461">
        <w:rPr>
          <w:i/>
          <w:sz w:val="20"/>
          <w:szCs w:val="20"/>
          <w:lang w:val="hu-HU"/>
        </w:rPr>
        <w:t>a nemzetiségi egyenjogúság tárgyában</w:t>
      </w:r>
      <w:r w:rsidRPr="00B95461">
        <w:rPr>
          <w:i/>
          <w:sz w:val="20"/>
          <w:szCs w:val="20"/>
          <w:lang w:val="hu-HU"/>
        </w:rPr>
        <w:sym w:font="Times New Roman" w:char="201D"/>
      </w:r>
      <w:r w:rsidRPr="00B95461">
        <w:rPr>
          <w:i/>
          <w:sz w:val="20"/>
          <w:szCs w:val="20"/>
          <w:lang w:val="hu-HU"/>
        </w:rPr>
        <w:t xml:space="preserve"> és a törvényhatóságok hivatalos nyelve</w:t>
      </w:r>
      <w:r w:rsidRPr="00B95461">
        <w:rPr>
          <w:sz w:val="20"/>
          <w:szCs w:val="20"/>
          <w:lang w:val="hu-HU"/>
        </w:rPr>
        <w:t xml:space="preserve"> in: Uő.: </w:t>
      </w:r>
      <w:r w:rsidRPr="00B95461">
        <w:rPr>
          <w:i/>
          <w:sz w:val="20"/>
          <w:szCs w:val="20"/>
          <w:lang w:val="hu-HU"/>
        </w:rPr>
        <w:t>Az Elbától keletre. Tanulmányok a magyar és kelet-európai történelemből</w:t>
      </w:r>
      <w:r w:rsidRPr="00B95461">
        <w:rPr>
          <w:sz w:val="20"/>
          <w:szCs w:val="20"/>
          <w:lang w:val="hu-HU"/>
        </w:rPr>
        <w:t xml:space="preserve"> Bp. 1998. 264–274.</w:t>
      </w:r>
    </w:p>
    <w:p w14:paraId="29B3D2AF" w14:textId="77777777" w:rsidR="000B7DB8" w:rsidRPr="00B95461" w:rsidRDefault="000B7DB8" w:rsidP="000B7DB8">
      <w:pPr>
        <w:ind w:firstLine="709"/>
        <w:jc w:val="both"/>
        <w:rPr>
          <w:sz w:val="20"/>
          <w:szCs w:val="20"/>
          <w:lang w:val="hu-HU"/>
        </w:rPr>
      </w:pPr>
      <w:r w:rsidRPr="00B95461">
        <w:rPr>
          <w:sz w:val="20"/>
          <w:szCs w:val="20"/>
          <w:lang w:val="hu-HU"/>
        </w:rPr>
        <w:t xml:space="preserve">Tevesz László: </w:t>
      </w:r>
      <w:r w:rsidRPr="00B95461">
        <w:rPr>
          <w:i/>
          <w:sz w:val="20"/>
          <w:szCs w:val="20"/>
          <w:lang w:val="hu-HU"/>
        </w:rPr>
        <w:t>Eötvös József nemzetiségpolitikai koncepciója és a Deák párt által képviselt alkotmányos-nemzeti hagyomány, 1860–1868</w:t>
      </w:r>
      <w:r w:rsidRPr="00B95461">
        <w:rPr>
          <w:sz w:val="20"/>
          <w:szCs w:val="20"/>
          <w:lang w:val="hu-HU"/>
        </w:rPr>
        <w:t xml:space="preserve"> Aetas, 2012. 1. sz. 105–124.</w:t>
      </w:r>
    </w:p>
    <w:p w14:paraId="72A64702" w14:textId="77777777" w:rsidR="000B7DB8" w:rsidRPr="00B95461" w:rsidRDefault="000B7DB8" w:rsidP="000B7DB8">
      <w:pPr>
        <w:ind w:firstLine="709"/>
        <w:jc w:val="both"/>
        <w:rPr>
          <w:sz w:val="20"/>
          <w:szCs w:val="20"/>
          <w:lang w:val="hu-HU"/>
        </w:rPr>
      </w:pPr>
      <w:r w:rsidRPr="00B95461">
        <w:rPr>
          <w:sz w:val="20"/>
          <w:szCs w:val="20"/>
          <w:lang w:val="hu-HU"/>
        </w:rPr>
        <w:t xml:space="preserve">Demeter M. Attila: </w:t>
      </w:r>
      <w:r w:rsidRPr="00B95461">
        <w:rPr>
          <w:i/>
          <w:sz w:val="20"/>
          <w:szCs w:val="20"/>
          <w:lang w:val="hu-HU"/>
        </w:rPr>
        <w:t>Politikai nemzet versus nemzetiség – 1848, 1861, 1868</w:t>
      </w:r>
      <w:r w:rsidRPr="00B95461">
        <w:rPr>
          <w:sz w:val="20"/>
          <w:szCs w:val="20"/>
          <w:lang w:val="hu-HU"/>
        </w:rPr>
        <w:t xml:space="preserve"> in: Hörcher Ferenc – Lajtai Mátyás – Mester Béla szerk. </w:t>
      </w:r>
      <w:r w:rsidRPr="00B95461">
        <w:rPr>
          <w:i/>
          <w:sz w:val="20"/>
          <w:szCs w:val="20"/>
          <w:lang w:val="hu-HU"/>
        </w:rPr>
        <w:t>Nemzet, faj, kultúra a hosszú 19. században Magyarországon és Európában</w:t>
      </w:r>
      <w:r w:rsidRPr="00B95461">
        <w:rPr>
          <w:sz w:val="20"/>
          <w:szCs w:val="20"/>
          <w:lang w:val="hu-HU"/>
        </w:rPr>
        <w:t xml:space="preserve"> Bp. 2016. 238–259.</w:t>
      </w:r>
    </w:p>
    <w:p w14:paraId="6FFF03D8" w14:textId="77777777" w:rsidR="000B7DB8" w:rsidRPr="00B95461" w:rsidRDefault="000B7DB8" w:rsidP="000B7DB8">
      <w:pPr>
        <w:jc w:val="both"/>
        <w:rPr>
          <w:sz w:val="20"/>
          <w:szCs w:val="20"/>
          <w:lang w:val="hu-HU"/>
        </w:rPr>
      </w:pPr>
    </w:p>
    <w:p w14:paraId="254379DE" w14:textId="77777777" w:rsidR="000B7DB8" w:rsidRPr="00B95461" w:rsidRDefault="000B7DB8" w:rsidP="000B7DB8">
      <w:pPr>
        <w:jc w:val="both"/>
        <w:rPr>
          <w:sz w:val="20"/>
          <w:szCs w:val="20"/>
          <w:lang w:val="hu-HU"/>
        </w:rPr>
      </w:pPr>
      <w:r w:rsidRPr="00B95461">
        <w:rPr>
          <w:sz w:val="20"/>
          <w:szCs w:val="20"/>
          <w:lang w:val="hu-HU"/>
        </w:rPr>
        <w:t>10. Irodalmi mű: Arany László: A hunok harca (1873)</w:t>
      </w:r>
    </w:p>
    <w:p w14:paraId="28A711FE" w14:textId="77777777" w:rsidR="000B7DB8" w:rsidRPr="00B95461" w:rsidRDefault="000B7DB8" w:rsidP="000B7DB8">
      <w:pPr>
        <w:ind w:firstLine="720"/>
        <w:jc w:val="both"/>
        <w:rPr>
          <w:sz w:val="20"/>
          <w:szCs w:val="20"/>
          <w:lang w:val="hu-HU"/>
        </w:rPr>
      </w:pPr>
      <w:r w:rsidRPr="00B95461">
        <w:rPr>
          <w:sz w:val="20"/>
          <w:szCs w:val="20"/>
          <w:lang w:val="hu-HU"/>
        </w:rPr>
        <w:t xml:space="preserve">Arany László: </w:t>
      </w:r>
      <w:r w:rsidRPr="00B95461">
        <w:rPr>
          <w:i/>
          <w:sz w:val="20"/>
          <w:szCs w:val="20"/>
          <w:lang w:val="hu-HU"/>
        </w:rPr>
        <w:t>A hunok harca</w:t>
      </w:r>
      <w:r w:rsidRPr="00B95461">
        <w:rPr>
          <w:sz w:val="20"/>
          <w:szCs w:val="20"/>
          <w:lang w:val="hu-HU"/>
        </w:rPr>
        <w:t xml:space="preserve"> in: Németh G. Béla szerk. </w:t>
      </w:r>
      <w:r w:rsidRPr="00B95461">
        <w:rPr>
          <w:i/>
          <w:sz w:val="20"/>
          <w:szCs w:val="20"/>
          <w:lang w:val="hu-HU"/>
        </w:rPr>
        <w:t>Arany László válogatott művei</w:t>
      </w:r>
      <w:r w:rsidRPr="00B95461">
        <w:rPr>
          <w:sz w:val="20"/>
          <w:szCs w:val="20"/>
          <w:lang w:val="hu-HU"/>
        </w:rPr>
        <w:t xml:space="preserve"> Bp. 1960. 204–211.</w:t>
      </w:r>
    </w:p>
    <w:p w14:paraId="2C69F6AC" w14:textId="77777777" w:rsidR="000B7DB8" w:rsidRPr="00B95461" w:rsidRDefault="000B7DB8" w:rsidP="000B7DB8">
      <w:pPr>
        <w:ind w:firstLine="720"/>
        <w:jc w:val="both"/>
        <w:rPr>
          <w:sz w:val="20"/>
          <w:szCs w:val="20"/>
          <w:lang w:val="hu-HU"/>
        </w:rPr>
      </w:pPr>
      <w:r w:rsidRPr="00B95461">
        <w:rPr>
          <w:sz w:val="20"/>
          <w:szCs w:val="20"/>
          <w:lang w:val="hu-HU"/>
        </w:rPr>
        <w:t xml:space="preserve">Németh G. Béla: </w:t>
      </w:r>
      <w:r w:rsidRPr="00B95461">
        <w:rPr>
          <w:i/>
          <w:sz w:val="20"/>
          <w:szCs w:val="20"/>
          <w:lang w:val="hu-HU"/>
        </w:rPr>
        <w:t>Létharc és nemzetiség. (Az „irodalmi” értelmiség felső rétegének ideológiájához, 1867 után)</w:t>
      </w:r>
      <w:r w:rsidRPr="00B95461">
        <w:rPr>
          <w:sz w:val="20"/>
          <w:szCs w:val="20"/>
          <w:lang w:val="hu-HU"/>
        </w:rPr>
        <w:t xml:space="preserve"> in: Uő.: </w:t>
      </w:r>
      <w:r w:rsidRPr="00B95461">
        <w:rPr>
          <w:i/>
          <w:sz w:val="20"/>
          <w:szCs w:val="20"/>
          <w:lang w:val="hu-HU"/>
        </w:rPr>
        <w:t>Létharc és nemzetiség. Irodalom- és művelődéstörténeti tanulmányok</w:t>
      </w:r>
      <w:r w:rsidRPr="00B95461">
        <w:rPr>
          <w:sz w:val="20"/>
          <w:szCs w:val="20"/>
          <w:lang w:val="hu-HU"/>
        </w:rPr>
        <w:t xml:space="preserve"> Bp. 1976. 7–41.</w:t>
      </w:r>
    </w:p>
    <w:p w14:paraId="7828DD34" w14:textId="77777777" w:rsidR="000B7DB8" w:rsidRPr="00B95461" w:rsidRDefault="000B7DB8" w:rsidP="000B7DB8">
      <w:pPr>
        <w:ind w:firstLine="720"/>
        <w:jc w:val="both"/>
        <w:rPr>
          <w:sz w:val="20"/>
          <w:szCs w:val="20"/>
          <w:lang w:val="hu-HU"/>
        </w:rPr>
      </w:pPr>
      <w:r w:rsidRPr="00B95461">
        <w:rPr>
          <w:sz w:val="20"/>
          <w:szCs w:val="20"/>
          <w:lang w:val="hu-HU"/>
        </w:rPr>
        <w:t xml:space="preserve">Takáts József: </w:t>
      </w:r>
      <w:r w:rsidRPr="00B95461">
        <w:rPr>
          <w:i/>
          <w:sz w:val="20"/>
          <w:szCs w:val="20"/>
          <w:lang w:val="hu-HU"/>
        </w:rPr>
        <w:t>Modern magyar politikai eszmetörténet.</w:t>
      </w:r>
      <w:r w:rsidRPr="00B95461">
        <w:rPr>
          <w:sz w:val="20"/>
          <w:szCs w:val="20"/>
          <w:lang w:val="hu-HU"/>
        </w:rPr>
        <w:t xml:space="preserve"> Bp. 2007. 69–73.</w:t>
      </w:r>
    </w:p>
    <w:p w14:paraId="52BB00FC" w14:textId="77777777" w:rsidR="000B7DB8" w:rsidRPr="00B95461" w:rsidRDefault="000B7DB8" w:rsidP="000B7DB8">
      <w:pPr>
        <w:jc w:val="both"/>
        <w:rPr>
          <w:sz w:val="20"/>
          <w:szCs w:val="20"/>
          <w:lang w:val="hu-HU"/>
        </w:rPr>
      </w:pPr>
    </w:p>
    <w:p w14:paraId="6B21AF5E" w14:textId="77777777" w:rsidR="000B7DB8" w:rsidRPr="00B95461" w:rsidRDefault="000B7DB8" w:rsidP="000B7DB8">
      <w:pPr>
        <w:jc w:val="both"/>
        <w:rPr>
          <w:sz w:val="20"/>
          <w:szCs w:val="20"/>
          <w:lang w:val="hu-HU"/>
        </w:rPr>
      </w:pPr>
      <w:r w:rsidRPr="00B95461">
        <w:rPr>
          <w:sz w:val="20"/>
          <w:szCs w:val="20"/>
          <w:lang w:val="hu-HU"/>
        </w:rPr>
        <w:t>11. Politikai beszéd: Gróf Tisza István képviselőházi beszéde (1904)</w:t>
      </w:r>
    </w:p>
    <w:p w14:paraId="0651919A" w14:textId="77777777" w:rsidR="000B7DB8" w:rsidRPr="00B95461" w:rsidRDefault="000B7DB8" w:rsidP="000B7DB8">
      <w:pPr>
        <w:ind w:firstLine="720"/>
        <w:jc w:val="both"/>
        <w:rPr>
          <w:sz w:val="20"/>
          <w:szCs w:val="20"/>
          <w:lang w:val="hu-HU"/>
        </w:rPr>
      </w:pPr>
      <w:r w:rsidRPr="00B95461">
        <w:rPr>
          <w:sz w:val="20"/>
          <w:szCs w:val="20"/>
          <w:lang w:val="hu-HU"/>
        </w:rPr>
        <w:t xml:space="preserve">Gróf Tisza István beszéde a házszabályrevízió ügyében. 1904. november 18. in: Barabási Kun József szerk. </w:t>
      </w:r>
      <w:r w:rsidRPr="00B95461">
        <w:rPr>
          <w:i/>
          <w:iCs/>
          <w:sz w:val="20"/>
          <w:szCs w:val="20"/>
          <w:lang w:val="hu-HU"/>
        </w:rPr>
        <w:t>Gróf Tisza István képviselőházi beszédei</w:t>
      </w:r>
      <w:r w:rsidRPr="00B95461">
        <w:rPr>
          <w:sz w:val="20"/>
          <w:szCs w:val="20"/>
          <w:lang w:val="hu-HU"/>
        </w:rPr>
        <w:t>. III. 2. rész (1904. október 4. – 1906. április 11.) Bp. 1937. 221–227.</w:t>
      </w:r>
    </w:p>
    <w:p w14:paraId="024B7C84" w14:textId="77777777" w:rsidR="000B7DB8" w:rsidRPr="00B95461" w:rsidRDefault="000B7DB8" w:rsidP="000B7DB8">
      <w:pPr>
        <w:ind w:firstLine="720"/>
        <w:jc w:val="both"/>
        <w:rPr>
          <w:sz w:val="20"/>
          <w:szCs w:val="20"/>
          <w:lang w:val="hu-HU"/>
        </w:rPr>
      </w:pPr>
      <w:r w:rsidRPr="00B95461">
        <w:rPr>
          <w:sz w:val="20"/>
          <w:szCs w:val="20"/>
          <w:lang w:val="hu-HU"/>
        </w:rPr>
        <w:t xml:space="preserve">Pölöskei Ferenc: </w:t>
      </w:r>
      <w:r w:rsidRPr="00B95461">
        <w:rPr>
          <w:i/>
          <w:iCs/>
          <w:sz w:val="20"/>
          <w:szCs w:val="20"/>
          <w:lang w:val="hu-HU"/>
        </w:rPr>
        <w:t>A magyar parlamentarizmus a századfordulón. Politikusok és intézmények</w:t>
      </w:r>
      <w:r w:rsidRPr="00B95461">
        <w:rPr>
          <w:sz w:val="20"/>
          <w:szCs w:val="20"/>
          <w:lang w:val="hu-HU"/>
        </w:rPr>
        <w:t xml:space="preserve"> Bp. 2001. 131–139.</w:t>
      </w:r>
    </w:p>
    <w:p w14:paraId="24F496F1" w14:textId="77777777" w:rsidR="000B7DB8" w:rsidRPr="00B95461" w:rsidRDefault="000B7DB8" w:rsidP="000B7DB8">
      <w:pPr>
        <w:ind w:firstLine="720"/>
        <w:jc w:val="both"/>
        <w:rPr>
          <w:sz w:val="20"/>
          <w:szCs w:val="20"/>
          <w:lang w:val="hu-HU"/>
        </w:rPr>
      </w:pPr>
      <w:r w:rsidRPr="00B95461">
        <w:rPr>
          <w:sz w:val="20"/>
          <w:szCs w:val="20"/>
          <w:lang w:val="hu-HU"/>
        </w:rPr>
        <w:t xml:space="preserve">Cieger András: </w:t>
      </w:r>
      <w:r w:rsidRPr="00B95461">
        <w:rPr>
          <w:i/>
          <w:iCs/>
          <w:sz w:val="20"/>
          <w:szCs w:val="20"/>
          <w:lang w:val="hu-HU"/>
        </w:rPr>
        <w:t>Küzdelem az arénában. Az erőszak szerepe a magyar parlamenti politizálásban a dualizmus korában</w:t>
      </w:r>
      <w:r w:rsidRPr="00B95461">
        <w:rPr>
          <w:sz w:val="20"/>
          <w:szCs w:val="20"/>
          <w:lang w:val="hu-HU"/>
        </w:rPr>
        <w:t xml:space="preserve"> Aetas, 2016. 1. sz. 116–124.</w:t>
      </w:r>
    </w:p>
    <w:p w14:paraId="564F5DDD" w14:textId="77777777" w:rsidR="000B7DB8" w:rsidRPr="00B95461" w:rsidRDefault="000B7DB8" w:rsidP="000B7DB8">
      <w:pPr>
        <w:jc w:val="both"/>
        <w:rPr>
          <w:sz w:val="20"/>
          <w:szCs w:val="20"/>
          <w:lang w:val="hu-HU"/>
        </w:rPr>
      </w:pPr>
    </w:p>
    <w:p w14:paraId="3DD0CE9D" w14:textId="77777777" w:rsidR="000B7DB8" w:rsidRPr="00B95461" w:rsidRDefault="000B7DB8" w:rsidP="000B7DB8">
      <w:pPr>
        <w:jc w:val="both"/>
        <w:rPr>
          <w:sz w:val="20"/>
          <w:szCs w:val="20"/>
          <w:lang w:val="hu-HU"/>
        </w:rPr>
      </w:pPr>
      <w:r w:rsidRPr="00B95461">
        <w:rPr>
          <w:sz w:val="20"/>
          <w:szCs w:val="20"/>
          <w:lang w:val="hu-HU"/>
        </w:rPr>
        <w:t>12. Mit mondanak a számok? A magyarországi népesség nemzetiségi összetétele a dualizmus korában</w:t>
      </w:r>
    </w:p>
    <w:p w14:paraId="0E932306" w14:textId="77777777" w:rsidR="000B7DB8" w:rsidRPr="00B95461" w:rsidRDefault="000B7DB8" w:rsidP="000B7DB8">
      <w:pPr>
        <w:ind w:firstLine="720"/>
        <w:jc w:val="both"/>
        <w:rPr>
          <w:sz w:val="20"/>
          <w:szCs w:val="20"/>
          <w:lang w:val="hu-HU"/>
        </w:rPr>
      </w:pPr>
      <w:r w:rsidRPr="00B95461">
        <w:rPr>
          <w:sz w:val="20"/>
          <w:szCs w:val="20"/>
          <w:lang w:val="hu-HU"/>
        </w:rPr>
        <w:t xml:space="preserve">Népszámlálási adatok nemzetiségi viszonyai (1880–1910); Etnikai térképek: Száray Miklós: </w:t>
      </w:r>
      <w:r w:rsidRPr="00B95461">
        <w:rPr>
          <w:i/>
          <w:iCs/>
          <w:sz w:val="20"/>
          <w:szCs w:val="20"/>
          <w:lang w:val="hu-HU"/>
        </w:rPr>
        <w:t>Történelem 11. A négyosztályos gimnáziumok és szakközépiskolák számára</w:t>
      </w:r>
      <w:r w:rsidRPr="00B95461">
        <w:rPr>
          <w:sz w:val="20"/>
          <w:szCs w:val="20"/>
          <w:lang w:val="hu-HU"/>
        </w:rPr>
        <w:t xml:space="preserve"> OFI, Bp. 2015. 99., 101. (12., 13. és 18. ábra); </w:t>
      </w:r>
      <w:r w:rsidRPr="00B95461">
        <w:rPr>
          <w:i/>
          <w:iCs/>
          <w:sz w:val="20"/>
          <w:szCs w:val="20"/>
          <w:lang w:val="hu-HU"/>
        </w:rPr>
        <w:t>Történelmi atlasz középiskolásoknak</w:t>
      </w:r>
      <w:r w:rsidRPr="00B95461">
        <w:rPr>
          <w:sz w:val="20"/>
          <w:szCs w:val="20"/>
          <w:lang w:val="hu-HU"/>
        </w:rPr>
        <w:t xml:space="preserve"> 1. átdolgozott kiadás. OFI, Bp. 2016. 34., 42. </w:t>
      </w:r>
      <w:hyperlink r:id="rId5" w:history="1">
        <w:r w:rsidRPr="00B95461">
          <w:rPr>
            <w:rStyle w:val="Hiperhivatkozs"/>
            <w:sz w:val="20"/>
            <w:szCs w:val="20"/>
            <w:lang w:val="hu-HU"/>
          </w:rPr>
          <w:t>https://player.nkp.hu/play/152928</w:t>
        </w:r>
      </w:hyperlink>
      <w:r w:rsidRPr="00B95461">
        <w:rPr>
          <w:sz w:val="20"/>
          <w:szCs w:val="20"/>
          <w:lang w:val="hu-HU"/>
        </w:rPr>
        <w:t xml:space="preserve">; </w:t>
      </w:r>
      <w:r w:rsidRPr="00B95461">
        <w:rPr>
          <w:i/>
          <w:iCs/>
          <w:color w:val="212529"/>
          <w:sz w:val="20"/>
          <w:szCs w:val="20"/>
          <w:lang w:val="hu-HU"/>
        </w:rPr>
        <w:t>Magyarország etnikai térképe – Anyanyelvek 1910 körül (1:200000)</w:t>
      </w:r>
      <w:r w:rsidRPr="00B95461">
        <w:rPr>
          <w:color w:val="212529"/>
          <w:sz w:val="20"/>
          <w:szCs w:val="20"/>
          <w:lang w:val="hu-HU"/>
        </w:rPr>
        <w:t xml:space="preserve"> </w:t>
      </w:r>
      <w:hyperlink r:id="rId6" w:history="1">
        <w:r w:rsidRPr="00B95461">
          <w:rPr>
            <w:rStyle w:val="Hiperhivatkozs"/>
            <w:sz w:val="20"/>
            <w:szCs w:val="20"/>
            <w:lang w:val="hu-HU"/>
          </w:rPr>
          <w:t>https://mapire.eu/hu/map/magyarorszag_1910-etnikai</w:t>
        </w:r>
      </w:hyperlink>
    </w:p>
    <w:p w14:paraId="3DB34352" w14:textId="77777777" w:rsidR="000B7DB8" w:rsidRPr="00B95461" w:rsidRDefault="000B7DB8" w:rsidP="000B7DB8">
      <w:pPr>
        <w:ind w:firstLine="720"/>
        <w:jc w:val="both"/>
        <w:rPr>
          <w:sz w:val="20"/>
          <w:szCs w:val="20"/>
          <w:lang w:val="hu-HU"/>
        </w:rPr>
      </w:pPr>
      <w:r w:rsidRPr="00B95461">
        <w:rPr>
          <w:sz w:val="20"/>
          <w:szCs w:val="20"/>
          <w:lang w:val="hu-HU"/>
        </w:rPr>
        <w:t xml:space="preserve">Katus László: </w:t>
      </w:r>
      <w:r w:rsidRPr="00B95461">
        <w:rPr>
          <w:i/>
          <w:iCs/>
          <w:sz w:val="20"/>
          <w:szCs w:val="20"/>
          <w:lang w:val="hu-HU"/>
        </w:rPr>
        <w:t>Nemzetiségi adatsorok a dualizmus korában</w:t>
      </w:r>
      <w:r w:rsidRPr="00B95461">
        <w:rPr>
          <w:sz w:val="20"/>
          <w:szCs w:val="20"/>
          <w:lang w:val="hu-HU"/>
        </w:rPr>
        <w:t xml:space="preserve"> in: Glatz Ferenc szerk. </w:t>
      </w:r>
      <w:r w:rsidRPr="00B95461">
        <w:rPr>
          <w:i/>
          <w:iCs/>
          <w:sz w:val="20"/>
          <w:szCs w:val="20"/>
          <w:lang w:val="hu-HU"/>
        </w:rPr>
        <w:t>Magyarok a Kárpát-medencében</w:t>
      </w:r>
      <w:r w:rsidRPr="00B95461">
        <w:rPr>
          <w:sz w:val="20"/>
          <w:szCs w:val="20"/>
          <w:lang w:val="hu-HU"/>
        </w:rPr>
        <w:t xml:space="preserve"> Bp. 1988. 193–200.</w:t>
      </w:r>
    </w:p>
    <w:p w14:paraId="212A65BA" w14:textId="06F024CF" w:rsidR="000B7DB8" w:rsidRPr="00B95461" w:rsidRDefault="000B7DB8" w:rsidP="000B7DB8">
      <w:pPr>
        <w:ind w:firstLine="720"/>
        <w:jc w:val="both"/>
        <w:rPr>
          <w:sz w:val="20"/>
          <w:szCs w:val="20"/>
          <w:lang w:val="hu-HU"/>
        </w:rPr>
      </w:pPr>
      <w:r w:rsidRPr="00B95461">
        <w:rPr>
          <w:iCs/>
          <w:sz w:val="20"/>
          <w:szCs w:val="20"/>
          <w:lang w:val="hu-HU"/>
        </w:rPr>
        <w:t xml:space="preserve">Kövér György: </w:t>
      </w:r>
      <w:r w:rsidRPr="00B95461">
        <w:rPr>
          <w:i/>
          <w:sz w:val="20"/>
          <w:szCs w:val="20"/>
          <w:lang w:val="hu-HU"/>
        </w:rPr>
        <w:t>Magyarország társadalomtörténete a reformkortól az első világháborúig</w:t>
      </w:r>
      <w:r w:rsidRPr="00B95461">
        <w:rPr>
          <w:sz w:val="20"/>
          <w:szCs w:val="20"/>
          <w:lang w:val="hu-HU"/>
        </w:rPr>
        <w:t xml:space="preserve"> in: Gyáni Gábor – Kövér György: </w:t>
      </w:r>
      <w:r w:rsidRPr="00B95461">
        <w:rPr>
          <w:i/>
          <w:sz w:val="20"/>
          <w:szCs w:val="20"/>
          <w:lang w:val="hu-HU"/>
        </w:rPr>
        <w:t>Magyarország társadalomtörténete a reformkortól a második világháborúig</w:t>
      </w:r>
      <w:r w:rsidRPr="00B95461">
        <w:rPr>
          <w:sz w:val="20"/>
          <w:szCs w:val="20"/>
          <w:lang w:val="hu-HU"/>
        </w:rPr>
        <w:t xml:space="preserve"> Bp. 1998. 133–136. </w:t>
      </w:r>
    </w:p>
    <w:p w14:paraId="728D483D" w14:textId="77777777" w:rsidR="000B7DB8" w:rsidRPr="00B95461" w:rsidRDefault="000B7DB8" w:rsidP="000B7DB8">
      <w:pPr>
        <w:ind w:firstLine="720"/>
        <w:jc w:val="both"/>
        <w:rPr>
          <w:sz w:val="20"/>
          <w:szCs w:val="20"/>
          <w:lang w:val="hu-HU"/>
        </w:rPr>
      </w:pPr>
      <w:r w:rsidRPr="00B95461">
        <w:rPr>
          <w:rFonts w:eastAsia="Calibri"/>
          <w:sz w:val="20"/>
          <w:szCs w:val="20"/>
          <w:lang w:val="hu-HU" w:eastAsia="en-US"/>
        </w:rPr>
        <w:t xml:space="preserve">Bartos-Elekes Zsombor: </w:t>
      </w:r>
      <w:r w:rsidRPr="00B95461">
        <w:rPr>
          <w:rFonts w:eastAsia="Calibri"/>
          <w:i/>
          <w:iCs/>
          <w:sz w:val="20"/>
          <w:szCs w:val="20"/>
          <w:lang w:val="hu-HU" w:eastAsia="en-US"/>
        </w:rPr>
        <w:t>Az 1910-es Magyarország demográfiai térképsorozatainak georeferálása és webes közzététele</w:t>
      </w:r>
      <w:r w:rsidRPr="00B95461">
        <w:rPr>
          <w:rFonts w:eastAsia="Calibri"/>
          <w:sz w:val="20"/>
          <w:szCs w:val="20"/>
          <w:lang w:val="hu-HU" w:eastAsia="en-US"/>
        </w:rPr>
        <w:t xml:space="preserve"> [é. és h. n.]</w:t>
      </w:r>
    </w:p>
    <w:p w14:paraId="31194ACA" w14:textId="77777777" w:rsidR="000B7DB8" w:rsidRPr="00B95461" w:rsidRDefault="000B7DB8" w:rsidP="000B7DB8">
      <w:pPr>
        <w:jc w:val="both"/>
        <w:rPr>
          <w:sz w:val="20"/>
          <w:szCs w:val="20"/>
          <w:lang w:val="hu-HU"/>
        </w:rPr>
      </w:pPr>
    </w:p>
    <w:p w14:paraId="32570053" w14:textId="77777777" w:rsidR="000B7DB8" w:rsidRPr="00B95461" w:rsidRDefault="000B7DB8" w:rsidP="000B7DB8">
      <w:pPr>
        <w:jc w:val="both"/>
        <w:rPr>
          <w:sz w:val="20"/>
          <w:szCs w:val="20"/>
          <w:lang w:val="hu-HU"/>
        </w:rPr>
      </w:pPr>
      <w:r w:rsidRPr="00B95461">
        <w:rPr>
          <w:sz w:val="20"/>
          <w:szCs w:val="20"/>
          <w:lang w:val="hu-HU"/>
        </w:rPr>
        <w:t>Debrecen, 2020. február 10.</w:t>
      </w:r>
    </w:p>
    <w:p w14:paraId="4EB43AEE" w14:textId="77777777" w:rsidR="000B7DB8" w:rsidRPr="00B95461" w:rsidRDefault="000B7DB8" w:rsidP="000B7DB8">
      <w:pPr>
        <w:pStyle w:val="Szvegtrzs"/>
        <w:ind w:firstLine="5670"/>
      </w:pPr>
      <w:r w:rsidRPr="00B95461">
        <w:t>Miru György</w:t>
      </w:r>
    </w:p>
    <w:p w14:paraId="513C0748" w14:textId="10F474F6" w:rsidR="000B7DB8" w:rsidRDefault="000B7DB8" w:rsidP="000B7DB8">
      <w:pPr>
        <w:pStyle w:val="Szvegtrzs"/>
        <w:ind w:firstLine="5529"/>
        <w:rPr>
          <w:bCs w:val="0"/>
        </w:rPr>
      </w:pPr>
      <w:r w:rsidRPr="00B95461">
        <w:t xml:space="preserve"> egyetemi docens</w:t>
      </w:r>
      <w:bookmarkStart w:id="1" w:name="_GoBack"/>
      <w:bookmarkEnd w:id="1"/>
    </w:p>
    <w:p w14:paraId="25FF7A1A" w14:textId="77777777" w:rsidR="00FB60BC" w:rsidRDefault="00FB60BC"/>
    <w:sectPr w:rsidR="00FB6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BC"/>
    <w:rsid w:val="000B7DB8"/>
    <w:rsid w:val="00FB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C6CB5-EAE5-4AE7-B932-E89AFFB5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7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B7DB8"/>
    <w:pPr>
      <w:jc w:val="both"/>
    </w:pPr>
    <w:rPr>
      <w:bCs/>
      <w:sz w:val="20"/>
      <w:szCs w:val="20"/>
      <w:lang w:val="hu-HU"/>
    </w:rPr>
  </w:style>
  <w:style w:type="character" w:customStyle="1" w:styleId="SzvegtrzsChar">
    <w:name w:val="Szövegtörzs Char"/>
    <w:basedOn w:val="Bekezdsalapbettpusa"/>
    <w:link w:val="Szvegtrzs"/>
    <w:rsid w:val="000B7DB8"/>
    <w:rPr>
      <w:rFonts w:ascii="Times New Roman" w:eastAsia="Times New Roman" w:hAnsi="Times New Roman" w:cs="Times New Roman"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0B7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ire.eu/hu/map/magyarorszag_1910-etnikai" TargetMode="External"/><Relationship Id="rId5" Type="http://schemas.openxmlformats.org/officeDocument/2006/relationships/hyperlink" Target="https://player.nkp.hu/play/152928" TargetMode="External"/><Relationship Id="rId4" Type="http://schemas.openxmlformats.org/officeDocument/2006/relationships/hyperlink" Target="http://filmvilag.hu/xista_frame.php?cikk_id=621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6124</Characters>
  <Application>Microsoft Office Word</Application>
  <DocSecurity>0</DocSecurity>
  <Lines>51</Lines>
  <Paragraphs>13</Paragraphs>
  <ScaleCrop>false</ScaleCrop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</dc:creator>
  <cp:keywords/>
  <dc:description/>
  <cp:lastModifiedBy>Miru</cp:lastModifiedBy>
  <cp:revision>2</cp:revision>
  <dcterms:created xsi:type="dcterms:W3CDTF">2020-02-25T08:34:00Z</dcterms:created>
  <dcterms:modified xsi:type="dcterms:W3CDTF">2020-02-25T08:34:00Z</dcterms:modified>
</cp:coreProperties>
</file>