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>BTLA81</w:t>
      </w:r>
      <w:r>
        <w:rPr>
          <w:rFonts w:eastAsia="Times New Roman" w:cs="Times New Roman" w:ascii="Liberation Serif" w:hAnsi="Liberation Serif"/>
          <w:b/>
          <w:color w:val="auto"/>
          <w:kern w:val="0"/>
          <w:sz w:val="24"/>
          <w:szCs w:val="24"/>
          <w:lang w:val="hu" w:eastAsia="hu-HU" w:bidi="ar-SA"/>
        </w:rPr>
        <w:t>1</w:t>
      </w: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>OMA</w:t>
        <w:tab/>
      </w:r>
      <w:r>
        <w:rPr>
          <w:rFonts w:eastAsia="Times New Roman" w:cs="Times New Roman" w:ascii="Liberation Serif" w:hAnsi="Liberation Serif"/>
          <w:b/>
          <w:color w:val="auto"/>
          <w:kern w:val="0"/>
          <w:sz w:val="24"/>
          <w:szCs w:val="24"/>
          <w:lang w:val="hu" w:eastAsia="hu-HU" w:bidi="ar-SA"/>
        </w:rPr>
        <w:t>Görög nyelv</w:t>
      </w:r>
      <w:r>
        <w:rPr>
          <w:rFonts w:eastAsia="Times New Roman" w:cs="Times New Roman" w:ascii="Liberation Serif" w:hAnsi="Liberation Serif"/>
          <w:b/>
          <w:color w:val="auto"/>
          <w:kern w:val="0"/>
          <w:sz w:val="24"/>
          <w:szCs w:val="24"/>
          <w:lang w:val="hu" w:eastAsia="hu-HU" w:bidi="ar-SA"/>
        </w:rPr>
        <w:t xml:space="preserve"> I.</w:t>
      </w: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ab/>
        <w:tab/>
        <w:tab/>
        <w:tab/>
        <w:tab/>
        <w:tab/>
        <w:t>2022/2023-I</w:t>
        <w:br/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Szerda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 xml:space="preserve"> 1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0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:00-1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1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: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5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 xml:space="preserve">0, Főépület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305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Kovács István (</w:t>
      </w:r>
      <w:hyperlink r:id="rId2">
        <w:r>
          <w:rPr>
            <w:rFonts w:eastAsia="Times New Roman" w:cs="Times New Roman" w:ascii="Liberation Serif" w:hAnsi="Liberation Serif"/>
            <w:color w:val="auto"/>
            <w:sz w:val="24"/>
            <w:szCs w:val="24"/>
            <w:u w:val="single"/>
          </w:rPr>
          <w:t>kovacs.istvan@arts.unideb.hu</w:t>
        </w:r>
      </w:hyperlink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)</w:t>
      </w:r>
    </w:p>
    <w:p>
      <w:pPr>
        <w:pStyle w:val="Normal"/>
        <w:spacing w:lineRule="auto" w:line="276"/>
        <w:rPr>
          <w:rFonts w:ascii="Liberation Serif" w:hAnsi="Liberation Serif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Liberation Serif" w:hAnsi="Liberation Serif"/>
          <w:color w:val="auto"/>
          <w:sz w:val="24"/>
          <w:szCs w:val="24"/>
        </w:rPr>
      </w:r>
    </w:p>
    <w:p>
      <w:pPr>
        <w:pStyle w:val="Szvegtrzs"/>
        <w:widowControl/>
        <w:ind w:left="0" w:right="0" w:hanging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A szeminárium célja:</w:t>
      </w:r>
    </w:p>
    <w:p>
      <w:pPr>
        <w:pStyle w:val="Szvegtrzs"/>
        <w:widowControl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Az ógörög nyelv leíró nyelvtanának (legalapvetőbb alak- és mondattani jelenségeinek), valamint alapszókincsének megtanítása, néhány fontosabb irodalmi részlet olvastatása.</w:t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caps w:val="false"/>
          <w:smallCaps w:val="false"/>
          <w:color w:val="auto"/>
          <w:spacing w:val="0"/>
          <w:sz w:val="24"/>
          <w:szCs w:val="24"/>
        </w:rPr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>A kurzus tervezett menete:</w:t>
      </w:r>
    </w:p>
    <w:p>
      <w:pPr>
        <w:pStyle w:val="Szvegtrzs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left"/>
        <w:rPr/>
      </w:pPr>
      <w:bookmarkStart w:id="0" w:name="yui_3_17_2_1_1662236488884_1327"/>
      <w:bookmarkEnd w:id="0"/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Bevezetés</w:t>
      </w:r>
    </w:p>
    <w:p>
      <w:pPr>
        <w:pStyle w:val="Szvegtrzs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el-GR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el-GR"/>
        </w:rPr>
        <w:t>α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-tövű névszóragozás; névelők; </w:t>
      </w: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>praesens imperfectum</w:t>
      </w:r>
    </w:p>
    <w:p>
      <w:pPr>
        <w:pStyle w:val="Szvegtrzs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el-GR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el-GR"/>
        </w:rPr>
        <w:t>ο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-tövű névszóragozás; </w:t>
      </w: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>praeteritum imperfectum</w:t>
      </w:r>
    </w:p>
    <w:p>
      <w:pPr>
        <w:pStyle w:val="Szvegtrzs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Mássalhangzó-tövűek (PTK)</w:t>
      </w:r>
    </w:p>
    <w:p>
      <w:pPr>
        <w:pStyle w:val="Szvegtrzs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Medio-passivum, magánhangzó-összevonás</w:t>
      </w:r>
    </w:p>
    <w:p>
      <w:pPr>
        <w:pStyle w:val="Szvegtrzs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>Participium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, </w:t>
      </w: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>infinitivus</w:t>
      </w:r>
    </w:p>
    <w:p>
      <w:pPr>
        <w:pStyle w:val="Szvegtrzs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>Aoristos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, </w:t>
      </w: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>futurum</w:t>
      </w:r>
    </w:p>
    <w:p>
      <w:pPr>
        <w:pStyle w:val="Szvegtrzs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Vonatkozó névmás</w:t>
      </w:r>
    </w:p>
    <w:p>
      <w:pPr>
        <w:pStyle w:val="Szvegtrzs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el-GR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el-GR"/>
        </w:rPr>
        <w:t>σ-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tövűek;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el-GR"/>
        </w:rPr>
        <w:t>ν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-tövűek</w:t>
      </w:r>
    </w:p>
    <w:p>
      <w:pPr>
        <w:pStyle w:val="Szvegtrzs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left"/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>Praesens perfectum</w:t>
      </w:r>
    </w:p>
    <w:p>
      <w:pPr>
        <w:pStyle w:val="Szvegtrzs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Személyes névmások</w:t>
      </w:r>
    </w:p>
    <w:p>
      <w:pPr>
        <w:pStyle w:val="Szvegtrzs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left"/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>Coniunctivus</w:t>
      </w:r>
    </w:p>
    <w:p>
      <w:pPr>
        <w:pStyle w:val="Szvegtrzs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left"/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>Optativus</w:t>
      </w:r>
    </w:p>
    <w:p>
      <w:pPr>
        <w:pStyle w:val="Szvegtrzs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0"/>
        <w:jc w:val="left"/>
        <w:rPr>
          <w:rFonts w:ascii="Liberation Serif" w:hAnsi="Liberation Serif"/>
          <w:caps w:val="false"/>
          <w:smallCaps w:val="false"/>
          <w:color w:val="auto"/>
          <w:spacing w:val="0"/>
          <w:sz w:val="24"/>
          <w:szCs w:val="24"/>
        </w:rPr>
      </w:pPr>
      <w:bookmarkStart w:id="1" w:name="yui_3_17_2_1_1662236488884_1326"/>
      <w:bookmarkEnd w:id="1"/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>Passiv aoristos</w:t>
      </w:r>
    </w:p>
    <w:p>
      <w:pPr>
        <w:pStyle w:val="Szvegtrzs"/>
        <w:widowControl/>
        <w:ind w:left="0" w:right="0" w:hanging="0"/>
        <w:jc w:val="left"/>
        <w:rPr>
          <w:b w:val="false"/>
          <w:i/>
        </w:rPr>
      </w:pPr>
      <w:r>
        <w:rPr>
          <w:rFonts w:ascii="Liberation Serif" w:hAnsi="Liberation Serif"/>
          <w:caps w:val="false"/>
          <w:smallCaps w:val="false"/>
          <w:color w:val="auto"/>
          <w:spacing w:val="0"/>
          <w:sz w:val="24"/>
          <w:szCs w:val="24"/>
        </w:rPr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>Oktatási segédanyag:</w:t>
      </w:r>
    </w:p>
    <w:p>
      <w:pPr>
        <w:pStyle w:val="Szvegtrzs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375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Maywald J. – Vayer L. – Mészáros E.: </w:t>
      </w: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>Görög nyelvtan.</w:t>
      </w:r>
    </w:p>
    <w:p>
      <w:pPr>
        <w:pStyle w:val="Szvegtrzs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375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Farkas Z. – Horváth L. – Mayer Gy.: </w:t>
      </w: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>Kezdő és haladó ógörög nyelvkönyv.</w:t>
      </w:r>
    </w:p>
    <w:p>
      <w:pPr>
        <w:pStyle w:val="Szvegtrzs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375" w:hanging="0"/>
        <w:jc w:val="left"/>
        <w:rPr>
          <w:rFonts w:ascii="Liberation Serif" w:hAnsi="Liberation Serif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Bolonyai G. – Forró O. – Kulin V.: </w:t>
      </w: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>Istenek párbeszédei. Bevezetés az ógörög nyelvbe.</w:t>
      </w:r>
    </w:p>
    <w:p>
      <w:pPr>
        <w:pStyle w:val="Szvegtrzs"/>
        <w:widowControl/>
        <w:ind w:left="0" w:right="0" w:hanging="0"/>
        <w:jc w:val="left"/>
        <w:rPr>
          <w:b w:val="false"/>
          <w:i/>
        </w:rPr>
      </w:pPr>
      <w:r>
        <w:rPr>
          <w:rFonts w:ascii="Liberation Serif" w:hAnsi="Liberation Serif"/>
          <w:caps w:val="false"/>
          <w:smallCaps w:val="false"/>
          <w:color w:val="auto"/>
          <w:spacing w:val="0"/>
          <w:sz w:val="24"/>
          <w:szCs w:val="24"/>
        </w:rPr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  <w:szCs w:val="24"/>
        </w:rPr>
        <w:t>A jegyszerzés feltételei:</w:t>
      </w:r>
    </w:p>
    <w:p>
      <w:pPr>
        <w:pStyle w:val="Szvegtrzs"/>
        <w:widowControl/>
        <w:spacing w:before="0" w:after="140"/>
        <w:ind w:left="0" w:right="0" w:hanging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A szeminárium látogatásköteles, a hallgató összesen 3 alkalommal hiányozhat. A hallgató a félévközi kisebb dolgozatok illetve a félévközi és félév végi szóbeli beszámoló alapján kap jegyet. A hallgatók minden óra elején számot adnak az addig megismert nyelvtani anyagból és az olvasott szövegek szókincséből. Távoktatás ideje alatt a szeminárium és a beszámoló videokonferencia (Webex) formájában, a dolgozatok pedig teszt formájában valósulnak meg az elearning rendszeren belül.</w:t>
      </w:r>
    </w:p>
    <w:sectPr>
      <w:headerReference w:type="default" r:id="rId3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suff w:val="nothing"/>
      <w:lvlText w:val=""/>
      <w:lvlJc w:val="left"/>
      <w:pPr>
        <w:tabs>
          <w:tab w:val="num" w:pos="375"/>
        </w:tabs>
        <w:ind w:left="375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27ab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Lfejsll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LibreOffice/6.4.7.2$Linux_X86_64 LibreOffice_project/40$Build-2</Application>
  <Pages>1</Pages>
  <Words>185</Words>
  <Characters>1263</Characters>
  <CharactersWithSpaces>1431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2019-02-13T08:30:00Z</dcterms:created>
  <dc:creator>Windows-felhasználó</dc:creator>
  <dc:description/>
  <dc:language>hu-HU</dc:language>
  <cp:lastModifiedBy/>
  <dcterms:modified xsi:type="dcterms:W3CDTF">2022-09-03T22:33:31Z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