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35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Auctorolvasás: Horatius I.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2020/2021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Szerda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:00–1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:50, Főépület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0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5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t>kovacs.istvan@arts.unideb.hu</w:t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Bevezetés Horatius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ódaköltészetébe különös tekintettel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 középiskolai kánon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ra, 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egismerni a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líraolvasás alapproblémáit; fejleszteni a nyelvtudást és a fordítási készséget, bővíteni a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szókincset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.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Bevezetés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I.1, III.30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I.2 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I.3, I.4 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I.5, I.6, I.7 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I.9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, I.10,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I.11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I.22, I. 37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, I.38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II.3, II.10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III.1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III.9; Epod.7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1"/>
        </w:numPr>
        <w:spacing w:after="0" w:line="276" w:lineRule="auto"/>
        <w:ind w:left="418" w:leftChars="0" w:hanging="418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Quintus Horatius Flaccus. Ódák és epódoszok.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Komm. B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orsák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I. Bp. 1975. [Auctores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Latini XVIII.]</w:t>
      </w:r>
    </w:p>
    <w:p>
      <w:pPr>
        <w:numPr>
          <w:ilvl w:val="0"/>
          <w:numId w:val="1"/>
        </w:numPr>
        <w:spacing w:after="0" w:line="276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orzsák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Stephanus (ed.),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Q. Horati Flacci Opera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Leipzig 1984.</w:t>
      </w:r>
    </w:p>
    <w:p>
      <w:pPr>
        <w:numPr>
          <w:numId w:val="0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órai munka és félév végi szóbeli beszámoló illetve zárthelyi dolgozat alapján. Távoktatás ideje alatt a szeminárium és a beszámoló videokonferencia formájában valósul meg.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A7CA4"/>
    <w:multiLevelType w:val="singleLevel"/>
    <w:tmpl w:val="FFBA7CA4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12AC"/>
    <w:rsid w:val="6DBD90C0"/>
    <w:rsid w:val="6F6EE068"/>
    <w:rsid w:val="FF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2021-02-07T18:06:00Z</dcterms:created>
  <dc:creator>oem</dc:creator>
  <cp:lastModifiedBy>oem</cp:lastModifiedBy>
  <dcterms:modified xsi:type="dcterms:W3CDTF">2021-02-07T20:59:12Z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