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BTLA80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5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OMA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Latin szövegolvasás I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I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2020/2021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I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Szerda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1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0</w:t>
      </w:r>
      <w:r>
        <w:rPr>
          <w:rFonts w:ascii="Times New Roman" w:hAnsi="Times New Roman" w:eastAsia="Times New Roman" w:cs="Times New Roman"/>
          <w:sz w:val="24"/>
          <w:szCs w:val="24"/>
        </w:rPr>
        <w:t>:00–1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>:50, Főépület 407/A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Kovács István (</w:t>
      </w:r>
      <w:r>
        <w:fldChar w:fldCharType="begin"/>
      </w:r>
      <w:r>
        <w:instrText xml:space="preserve"> HYPERLINK "mailto:kovacs.istvan@arts.unideb.hu"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color w:val="1155CC"/>
          <w:sz w:val="24"/>
          <w:szCs w:val="24"/>
        </w:rPr>
        <w:t>kovacs.istvan@arts.unideb.hu</w:t>
      </w:r>
      <w:r>
        <w:rPr>
          <w:rStyle w:val="4"/>
          <w:rFonts w:ascii="Times New Roman" w:hAnsi="Times New Roman" w:eastAsia="Times New Roman" w:cs="Times New Roman"/>
          <w:color w:val="1155CC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szeminárium célja: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hallgatók szövegolvasási és fordítási készségének megalapozása a tankönyv szövegeinek segítségével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, a félév második felében pedig auctorolvasással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kurzus tervezett menete: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Ismétlés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II/2 – A britannok életmódja; A gallok családi élete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II/3 – Az agrigentumiak Hercules-szobra; A cataniai Ceres-szobor megszerzése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II/4 – A farkasember története; Croton erkölcsei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II/5 – Cicero a helyes életvitelről; Cicero buzdítása polgártársaihoz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II/6 – Catulli carmina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Cornelius Nepos: Alcibiades életrajza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(11 caput)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Oktatási segédanyag:</w:t>
      </w:r>
    </w:p>
    <w:p>
      <w:pPr>
        <w:numPr>
          <w:ilvl w:val="0"/>
          <w:numId w:val="2"/>
        </w:numPr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Ferenczi Attila – Monostori Martina: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Latin nyelv.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Bp. 1997.</w:t>
      </w:r>
    </w:p>
    <w:p>
      <w:pPr>
        <w:numPr>
          <w:ilvl w:val="0"/>
          <w:numId w:val="2"/>
        </w:numPr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M. Nagy Ilona – Tegyey Imre: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Latin nyelvtan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jegyszerzés feltételei: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 szeminárium látogatásköteles, a hallgató összesen 3 alkalommal hiányozhat. Értékelés 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órai munka és félév végi szóbeli beszámoló alapján. Távoktatás ideje alatt a szeminárium és a beszámoló videokonferencia formájában valósul meg.</w:t>
      </w:r>
    </w:p>
    <w:p>
      <w:pPr>
        <w:jc w:val="both"/>
      </w:pPr>
    </w:p>
    <w:p/>
    <w:p/>
    <w:sectPr>
      <w:pgSz w:w="11909" w:h="16834"/>
      <w:pgMar w:top="1440" w:right="1440" w:bottom="1440" w:left="1440" w:header="720" w:footer="720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AE8B0"/>
    <w:multiLevelType w:val="singleLevel"/>
    <w:tmpl w:val="DDFAE8B0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abstractNum w:abstractNumId="1">
    <w:nsid w:val="FFBA7CA4"/>
    <w:multiLevelType w:val="singleLevel"/>
    <w:tmpl w:val="FFBA7CA4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BE"/>
    <w:rsid w:val="001807BE"/>
    <w:rsid w:val="003C4A3B"/>
    <w:rsid w:val="00897FA5"/>
    <w:rsid w:val="00971031"/>
    <w:rsid w:val="00AC649F"/>
    <w:rsid w:val="00FE6870"/>
    <w:rsid w:val="BBFF9130"/>
    <w:rsid w:val="BEA79552"/>
    <w:rsid w:val="CC1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hu" w:eastAsia="hu-H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1060</Characters>
  <Lines>8</Lines>
  <Paragraphs>2</Paragraphs>
  <TotalTime>1</TotalTime>
  <ScaleCrop>false</ScaleCrop>
  <LinksUpToDate>false</LinksUpToDate>
  <CharactersWithSpaces>1211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2020-09-03T23:01:00Z</dcterms:created>
  <dc:creator>Istvan Kovacs</dc:creator>
  <cp:lastModifiedBy>oem</cp:lastModifiedBy>
  <dcterms:modified xsi:type="dcterms:W3CDTF">2021-02-07T17:57:28Z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