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2" w:type="dxa"/>
        <w:tblBorders>
          <w:top w:val="single" w:sz="2" w:space="0" w:color="000000"/>
          <w:left w:val="single" w:sz="6" w:space="0" w:color="B6B6B6"/>
          <w:bottom w:val="single" w:sz="2" w:space="0" w:color="000000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</w:tblGrid>
      <w:tr w:rsidR="00BB6EA3" w:rsidRPr="00BB6EA3" w:rsidTr="00BB6EA3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B6EA3" w:rsidRPr="00BB6EA3" w:rsidRDefault="00BB6EA3" w:rsidP="00BB6E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BB6E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Középkori magyar történelem szeminárium</w:t>
            </w:r>
          </w:p>
        </w:tc>
      </w:tr>
    </w:tbl>
    <w:p w:rsidR="00A949F0" w:rsidRDefault="00A949F0"/>
    <w:p w:rsidR="00BB6EA3" w:rsidRPr="001E63D2" w:rsidRDefault="00BB6EA3" w:rsidP="00BB6EA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E63D2">
        <w:rPr>
          <w:rFonts w:ascii="Times New Roman" w:hAnsi="Times New Roman"/>
          <w:color w:val="000000"/>
          <w:sz w:val="24"/>
          <w:szCs w:val="24"/>
        </w:rPr>
        <w:t xml:space="preserve">Jeney-Tóth Annamária </w:t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  <w:t>Csütörtök 16</w:t>
      </w:r>
      <w:r w:rsidRPr="001E63D2"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 w:rsidRPr="001E63D2">
        <w:rPr>
          <w:rFonts w:ascii="Times New Roman" w:hAnsi="Times New Roman"/>
          <w:color w:val="000000"/>
          <w:sz w:val="24"/>
          <w:szCs w:val="24"/>
        </w:rPr>
        <w:t>–17</w:t>
      </w:r>
      <w:r w:rsidRPr="001E63D2">
        <w:rPr>
          <w:rFonts w:ascii="Times New Roman" w:hAnsi="Times New Roman"/>
          <w:color w:val="000000"/>
          <w:sz w:val="24"/>
          <w:szCs w:val="24"/>
          <w:vertAlign w:val="superscript"/>
        </w:rPr>
        <w:t>50</w:t>
      </w:r>
    </w:p>
    <w:p w:rsidR="00BB6EA3" w:rsidRPr="001E63D2" w:rsidRDefault="00BB6EA3" w:rsidP="00BB6EA3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jeney-toth.annamaria@arts.unideb.hu</w:t>
        </w:r>
      </w:hyperlink>
      <w:r w:rsidRPr="001E63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Főépület 314</w:t>
      </w:r>
      <w:r w:rsidRPr="001E63D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B6EA3" w:rsidRPr="001E63D2" w:rsidRDefault="00BB6EA3" w:rsidP="00BB6EA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B6EA3" w:rsidRPr="001E63D2" w:rsidRDefault="00BB6EA3" w:rsidP="00BB6EA3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6EA3" w:rsidRPr="001E63D2" w:rsidRDefault="00BB6EA3" w:rsidP="00BB6EA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Szemináriumi tematika és kötelező irodalom az</w:t>
      </w:r>
    </w:p>
    <w:p w:rsidR="00BB6EA3" w:rsidRPr="001E63D2" w:rsidRDefault="00BB6EA3" w:rsidP="00BB6EA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„Városok és lakóik a középkori Magyarországon”</w:t>
      </w:r>
    </w:p>
    <w:p w:rsidR="00BB6EA3" w:rsidRPr="001E63D2" w:rsidRDefault="00BB6EA3" w:rsidP="00BB6EA3">
      <w:pPr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63D2">
        <w:rPr>
          <w:rFonts w:ascii="Times New Roman" w:hAnsi="Times New Roman"/>
          <w:color w:val="000000"/>
          <w:sz w:val="24"/>
          <w:szCs w:val="24"/>
        </w:rPr>
        <w:t>c.</w:t>
      </w:r>
      <w:proofErr w:type="gramEnd"/>
      <w:r w:rsidRPr="001E63D2">
        <w:rPr>
          <w:rFonts w:ascii="Times New Roman" w:hAnsi="Times New Roman"/>
          <w:color w:val="000000"/>
          <w:sz w:val="24"/>
          <w:szCs w:val="24"/>
        </w:rPr>
        <w:t xml:space="preserve"> szemináriumhoz (</w:t>
      </w:r>
      <w:r w:rsidRPr="00BB6EA3">
        <w:rPr>
          <w:rFonts w:ascii="Times New Roman" w:hAnsi="Times New Roman"/>
          <w:color w:val="000000"/>
          <w:sz w:val="24"/>
          <w:szCs w:val="24"/>
        </w:rPr>
        <w:t>BTTR222OMA-03</w:t>
      </w:r>
      <w:r w:rsidRPr="001E63D2">
        <w:rPr>
          <w:rFonts w:ascii="Times New Roman" w:hAnsi="Times New Roman"/>
          <w:color w:val="000000"/>
          <w:sz w:val="24"/>
          <w:szCs w:val="24"/>
        </w:rPr>
        <w:t>)</w:t>
      </w:r>
    </w:p>
    <w:p w:rsidR="00BB6EA3" w:rsidRPr="001E63D2" w:rsidRDefault="00BB6EA3" w:rsidP="00BB6EA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6EA3" w:rsidRPr="001E63D2" w:rsidRDefault="00BB6EA3" w:rsidP="00BB6EA3">
      <w:pPr>
        <w:rPr>
          <w:rFonts w:ascii="Times New Roman" w:hAnsi="Times New Roman"/>
          <w:color w:val="000000"/>
          <w:sz w:val="24"/>
          <w:szCs w:val="24"/>
        </w:rPr>
      </w:pPr>
    </w:p>
    <w:p w:rsidR="00BB6EA3" w:rsidRPr="00F46C38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color w:val="000000"/>
          <w:sz w:val="24"/>
          <w:szCs w:val="24"/>
        </w:rPr>
        <w:t xml:space="preserve">1. Bevezetés, alapfogalmak 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Városok az Árpád-korban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. Szabad királyi városok a 14-15. században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. Mezővárosok fejlődése Magyarországon a 14−15. században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. Kereskedelem Magyarországon a középkorban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–7. Városlakók társadalmi csoportjai (földművesek-őstermelők, iparosok, kereskedők)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8. Egyháziak a városban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reformáció kezdetei 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9–10. Városlakók hétköznapjai és az ünnepei 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11. Rezidenciavárosok: város és udvar viszonya a középkorban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12. Városi társadalom sajátosságai 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13. Városok történetének forrásai</w:t>
      </w:r>
    </w:p>
    <w:p w:rsidR="00BB6EA3" w:rsidRPr="001E63D2" w:rsidRDefault="00BB6EA3" w:rsidP="00BB6EA3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Ajánlott és kötelező irodalom: </w:t>
      </w:r>
    </w:p>
    <w:p w:rsidR="00BB6EA3" w:rsidRPr="001E63D2" w:rsidRDefault="00BB6EA3" w:rsidP="00BB6EA3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6EA3" w:rsidRPr="001E63D2" w:rsidRDefault="00BB6EA3" w:rsidP="00BB6EA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E63D2">
        <w:rPr>
          <w:rFonts w:ascii="Times New Roman" w:hAnsi="Times New Roman"/>
          <w:b/>
          <w:bCs/>
          <w:sz w:val="24"/>
          <w:szCs w:val="24"/>
        </w:rPr>
        <w:t xml:space="preserve">Fügedi Erik: Koldulóbarátok, polgárok, nemesek c. kötet tanulmányai (Budapest, 1981.) </w:t>
      </w:r>
    </w:p>
    <w:p w:rsidR="00BB6EA3" w:rsidRPr="001E63D2" w:rsidRDefault="00BB6EA3" w:rsidP="00BB6EA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E63D2">
        <w:rPr>
          <w:rFonts w:ascii="Times New Roman" w:hAnsi="Times New Roman"/>
          <w:b/>
          <w:bCs/>
          <w:sz w:val="24"/>
          <w:szCs w:val="24"/>
        </w:rPr>
        <w:lastRenderedPageBreak/>
        <w:t>Granasztói</w:t>
      </w:r>
      <w:proofErr w:type="spellEnd"/>
      <w:r w:rsidRPr="001E63D2">
        <w:rPr>
          <w:rFonts w:ascii="Times New Roman" w:hAnsi="Times New Roman"/>
          <w:b/>
          <w:bCs/>
          <w:sz w:val="24"/>
          <w:szCs w:val="24"/>
        </w:rPr>
        <w:t xml:space="preserve"> György: Középkori magyar város. Budapest, 1980. </w:t>
      </w:r>
    </w:p>
    <w:p w:rsidR="00BB6EA3" w:rsidRPr="001E63D2" w:rsidRDefault="00BB6EA3" w:rsidP="00BB6EA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Bácskai Vera: </w:t>
      </w:r>
      <w:r w:rsidRPr="001E63D2">
        <w:rPr>
          <w:rFonts w:ascii="Times New Roman" w:hAnsi="Times New Roman"/>
          <w:b/>
          <w:bCs/>
          <w:sz w:val="24"/>
          <w:szCs w:val="24"/>
        </w:rPr>
        <w:t>Városok Magyarországon az iparosodás előtt Budapest. Osiris, 2002.</w:t>
      </w:r>
    </w:p>
    <w:p w:rsidR="00BB6EA3" w:rsidRPr="001E63D2" w:rsidRDefault="00BB6EA3" w:rsidP="00BB6EA3">
      <w:pPr>
        <w:spacing w:line="360" w:lineRule="auto"/>
        <w:ind w:firstLine="360"/>
        <w:rPr>
          <w:rFonts w:ascii="Times New Roman" w:hAnsi="Times New Roman"/>
          <w:b/>
          <w:color w:val="000000"/>
          <w:sz w:val="24"/>
          <w:szCs w:val="24"/>
        </w:rPr>
      </w:pPr>
      <w:r w:rsidRPr="001E63D2">
        <w:rPr>
          <w:rFonts w:ascii="Times New Roman" w:hAnsi="Times New Roman"/>
          <w:color w:val="000000"/>
          <w:sz w:val="24"/>
          <w:szCs w:val="24"/>
        </w:rPr>
        <w:br w:type="page"/>
      </w:r>
      <w:r w:rsidRPr="001E63D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Bevezetés, alapfogalmak </w:t>
      </w:r>
    </w:p>
    <w:p w:rsidR="00BB6EA3" w:rsidRDefault="00BB6EA3" w:rsidP="00BB6EA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667C">
        <w:rPr>
          <w:rFonts w:ascii="Times New Roman" w:hAnsi="Times New Roman"/>
          <w:color w:val="000000"/>
          <w:sz w:val="24"/>
          <w:szCs w:val="24"/>
        </w:rPr>
        <w:t xml:space="preserve">Bak Borbála: Magyarország történeti topográfiája. Budapest, 2003. </w:t>
      </w:r>
      <w:r w:rsidR="00086FB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Start w:id="0" w:name="_GoBack"/>
    <w:p w:rsidR="00BB6EA3" w:rsidRPr="0005667C" w:rsidRDefault="00BB6EA3" w:rsidP="00BB6EA3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</w:instrText>
      </w:r>
      <w:r w:rsidRPr="00BB6EA3">
        <w:rPr>
          <w:rFonts w:ascii="Times New Roman" w:hAnsi="Times New Roman"/>
          <w:color w:val="000000"/>
          <w:sz w:val="24"/>
          <w:szCs w:val="24"/>
        </w:rPr>
        <w:instrText>https://tti.btk.mta.hu/kiadvanyok/kiadvanytar/bak-borbala-magyarorszag-torteneti-topografiaja-a-honfoglalastol-1950-ig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"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F14A3">
        <w:rPr>
          <w:rStyle w:val="Hiperhivatkozs"/>
          <w:rFonts w:ascii="Times New Roman" w:hAnsi="Times New Roman"/>
          <w:sz w:val="24"/>
          <w:szCs w:val="24"/>
        </w:rPr>
        <w:t>https://tti.btk.mta.hu/kiadvanyok/kiadvanytar/bak-borbala-magyarorszag-torteneti-topografiaja-a-honfoglalastol-1950-ig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6EA3" w:rsidRPr="001E63D2" w:rsidRDefault="00BB6EA3" w:rsidP="00BB6EA3">
      <w:pPr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Városok az Árpád-korban 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Szende Katalin: Magyar városok </w:t>
      </w:r>
      <w:proofErr w:type="spellStart"/>
      <w:r w:rsidRPr="001E63D2">
        <w:rPr>
          <w:rFonts w:ascii="Times New Roman" w:hAnsi="Times New Roman"/>
          <w:sz w:val="24"/>
          <w:szCs w:val="24"/>
        </w:rPr>
        <w:t>kiváltságolásának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kezdetei. Debrecen város 650 éves. Várostörténeti tanulmányok: </w:t>
      </w:r>
      <w:proofErr w:type="spellStart"/>
      <w:r w:rsidRPr="001E63D2">
        <w:rPr>
          <w:rFonts w:ascii="Times New Roman" w:hAnsi="Times New Roman"/>
          <w:sz w:val="24"/>
          <w:szCs w:val="24"/>
        </w:rPr>
        <w:t>Szerk</w:t>
      </w:r>
      <w:proofErr w:type="spellEnd"/>
      <w:r w:rsidRPr="001E63D2">
        <w:rPr>
          <w:rFonts w:ascii="Times New Roman" w:hAnsi="Times New Roman"/>
          <w:sz w:val="24"/>
          <w:szCs w:val="24"/>
        </w:rPr>
        <w:t>.: Bárány Attila, Papp Klára, Szálkai Tamás. Debrecen, 2011. 23−</w:t>
      </w:r>
      <w:proofErr w:type="gramStart"/>
      <w:r w:rsidRPr="001E63D2">
        <w:rPr>
          <w:rFonts w:ascii="Times New Roman" w:hAnsi="Times New Roman"/>
          <w:sz w:val="24"/>
          <w:szCs w:val="24"/>
        </w:rPr>
        <w:t xml:space="preserve">48.  </w:t>
      </w:r>
      <w:hyperlink r:id="rId6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Pr="001E63D2">
          <w:rPr>
            <w:rStyle w:val="Hiperhivatkozs"/>
            <w:rFonts w:ascii="Times New Roman" w:hAnsi="Times New Roman"/>
            <w:sz w:val="24"/>
            <w:szCs w:val="24"/>
          </w:rPr>
          <w:t>://tortenelem.unideb.hu/sites/default/files/upload_documents/07._debrecen_650_eves_okt.25-1.pdf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Fügedi Erik: Középkori </w:t>
      </w:r>
      <w:proofErr w:type="gramStart"/>
      <w:r w:rsidRPr="001E63D2">
        <w:rPr>
          <w:rFonts w:ascii="Times New Roman" w:hAnsi="Times New Roman"/>
          <w:sz w:val="24"/>
          <w:szCs w:val="24"/>
        </w:rPr>
        <w:t>városprivilégiumok</w:t>
      </w:r>
      <w:proofErr w:type="gramEnd"/>
      <w:r w:rsidRPr="001E63D2">
        <w:rPr>
          <w:rFonts w:ascii="Times New Roman" w:hAnsi="Times New Roman"/>
          <w:sz w:val="24"/>
          <w:szCs w:val="24"/>
        </w:rPr>
        <w:t xml:space="preserve"> ill. Városok kialakulása Magyarországon c. tanulmányok. In: </w:t>
      </w:r>
      <w:proofErr w:type="spellStart"/>
      <w:r w:rsidRPr="001E63D2">
        <w:rPr>
          <w:rFonts w:ascii="Times New Roman" w:hAnsi="Times New Roman"/>
          <w:sz w:val="24"/>
          <w:szCs w:val="24"/>
        </w:rPr>
        <w:t>Uő</w:t>
      </w:r>
      <w:proofErr w:type="spellEnd"/>
      <w:r w:rsidRPr="001E63D2">
        <w:rPr>
          <w:rFonts w:ascii="Times New Roman" w:hAnsi="Times New Roman"/>
          <w:sz w:val="24"/>
          <w:szCs w:val="24"/>
        </w:rPr>
        <w:t>: Koldulóbarátok, polgárok, nemesek. Budapest, 1981. 238–335.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Szűcs Jenő: Utolsó Árpádok. Budapest, 1993. 50−61, 223−266. </w:t>
      </w:r>
    </w:p>
    <w:p w:rsidR="00BB6EA3" w:rsidRPr="001E63D2" w:rsidRDefault="00BB6EA3" w:rsidP="00BB6EA3">
      <w:pPr>
        <w:rPr>
          <w:rFonts w:ascii="Times New Roman" w:hAnsi="Times New Roman"/>
          <w:b/>
          <w:sz w:val="24"/>
          <w:szCs w:val="24"/>
        </w:rPr>
      </w:pPr>
      <w:r w:rsidRPr="001E63D2">
        <w:rPr>
          <w:rFonts w:ascii="Times New Roman" w:hAnsi="Times New Roman"/>
          <w:b/>
          <w:sz w:val="24"/>
          <w:szCs w:val="24"/>
        </w:rPr>
        <w:t>3. Szabad királyi városok a 14−15. században</w:t>
      </w:r>
    </w:p>
    <w:p w:rsidR="00BB6EA3" w:rsidRPr="001E63D2" w:rsidRDefault="00BB6EA3" w:rsidP="00BB6E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Fonts w:ascii="Times New Roman" w:hAnsi="Times New Roman"/>
          <w:sz w:val="24"/>
          <w:szCs w:val="24"/>
        </w:rPr>
        <w:t>Blazovich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László: Városok az Alföldön a 14-16. században. Szeged, 2002. 117−130. </w:t>
      </w:r>
    </w:p>
    <w:p w:rsidR="00BB6EA3" w:rsidRPr="001E63D2" w:rsidRDefault="00BB6EA3" w:rsidP="00BB6E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7" w:history="1">
        <w:r w:rsidRPr="00EB4CB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https://library.hungaricana.hu/hu/view/CSOM_Dae_17/?pg=0&amp;layout=s</w:t>
        </w:r>
      </w:hyperlink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Fonts w:ascii="Times New Roman" w:hAnsi="Times New Roman"/>
          <w:sz w:val="24"/>
          <w:szCs w:val="24"/>
        </w:rPr>
        <w:t>Blazovich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László: Szepesség joga és a szász tükör. In: Bártfától Pozsonyig. Városok a 13–17. században.  </w:t>
      </w:r>
      <w:proofErr w:type="spellStart"/>
      <w:r w:rsidRPr="001E63D2">
        <w:rPr>
          <w:rFonts w:ascii="Times New Roman" w:hAnsi="Times New Roman"/>
          <w:sz w:val="24"/>
          <w:szCs w:val="24"/>
        </w:rPr>
        <w:t>Szerk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1E63D2">
        <w:rPr>
          <w:rFonts w:ascii="Times New Roman" w:hAnsi="Times New Roman"/>
          <w:sz w:val="24"/>
          <w:szCs w:val="24"/>
        </w:rPr>
        <w:t>Csukovits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Enikő–Lengyel Tünde. Budapest 2005. 159−186. </w:t>
      </w:r>
      <w:hyperlink r:id="rId8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http://library.hungaricana.hu/hu/view/CSOM_Dae_31/?pg=459&amp;layout</w:t>
        </w:r>
      </w:hyperlink>
      <w:r w:rsidRPr="001E63D2">
        <w:rPr>
          <w:rFonts w:ascii="Times New Roman" w:hAnsi="Times New Roman"/>
          <w:sz w:val="24"/>
          <w:szCs w:val="24"/>
        </w:rPr>
        <w:t>=s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Fonts w:ascii="Times New Roman" w:hAnsi="Times New Roman"/>
          <w:sz w:val="24"/>
          <w:szCs w:val="24"/>
        </w:rPr>
        <w:t>Kubinyi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András: Városok országrendisége. Tanulmányok Budapest múltjából. XXI. Budapest, 1979. 7−47. </w:t>
      </w:r>
      <w:hyperlink r:id="rId9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https://library.hungaricana.hu/hu/view/ORSZ_BPTM_TBM_21/?pg=0&amp;layout=s</w:t>
        </w:r>
      </w:hyperlink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Fonts w:ascii="Times New Roman" w:hAnsi="Times New Roman"/>
          <w:sz w:val="24"/>
          <w:szCs w:val="24"/>
        </w:rPr>
        <w:t>Kubinyi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András: Szabad királyi város – királyi szabad város. URBS I. (Várostörténeti évkönyv BFL) 2006.  51−61</w:t>
      </w:r>
    </w:p>
    <w:p w:rsidR="00BB6EA3" w:rsidRPr="001E63D2" w:rsidRDefault="00BB6EA3" w:rsidP="00BB6EA3">
      <w:pPr>
        <w:ind w:left="360" w:firstLine="348"/>
        <w:rPr>
          <w:rFonts w:ascii="Times New Roman" w:hAnsi="Times New Roman"/>
          <w:sz w:val="24"/>
          <w:szCs w:val="24"/>
        </w:rPr>
      </w:pPr>
      <w:hyperlink r:id="rId10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https://library.hungaricana.hu/hu/view/BFLV_urbs_01_2006/?pg=52&amp;layout</w:t>
        </w:r>
      </w:hyperlink>
      <w:r w:rsidRPr="001E63D2">
        <w:rPr>
          <w:rFonts w:ascii="Times New Roman" w:hAnsi="Times New Roman"/>
          <w:sz w:val="24"/>
          <w:szCs w:val="24"/>
        </w:rPr>
        <w:t>=s</w:t>
      </w:r>
    </w:p>
    <w:p w:rsidR="00BB6EA3" w:rsidRPr="001E63D2" w:rsidRDefault="00BB6EA3" w:rsidP="00BB6EA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Fonts w:ascii="Times New Roman" w:hAnsi="Times New Roman"/>
          <w:sz w:val="24"/>
          <w:szCs w:val="24"/>
        </w:rPr>
        <w:t>Kubinyi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András: Városhálózat a késő középkori Kárpát-medencében. In: Bártfától Pozsonyig. Városok a 13–17. században. </w:t>
      </w:r>
      <w:proofErr w:type="spellStart"/>
      <w:r w:rsidRPr="001E63D2">
        <w:rPr>
          <w:rFonts w:ascii="Times New Roman" w:hAnsi="Times New Roman"/>
          <w:sz w:val="24"/>
          <w:szCs w:val="24"/>
        </w:rPr>
        <w:t>Csukovits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Enikő–Lengyel Tünde. Budapest 2005. 9−37. vagy Történelmi Szemle 2004/1-2. </w:t>
      </w:r>
      <w:hyperlink r:id="rId11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http://www.tti.hu/images/kiadvanyok/folyoiratok/tsz/tsz2004-1-2/001-030_Kubinyi.pdf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  </w:t>
      </w:r>
    </w:p>
    <w:p w:rsidR="00BB6EA3" w:rsidRPr="001E63D2" w:rsidRDefault="00BB6EA3" w:rsidP="00BB6EA3">
      <w:pPr>
        <w:rPr>
          <w:rFonts w:ascii="Times New Roman" w:hAnsi="Times New Roman"/>
          <w:b/>
          <w:bCs/>
          <w:sz w:val="24"/>
          <w:szCs w:val="24"/>
        </w:rPr>
      </w:pPr>
      <w:r w:rsidRPr="001E63D2">
        <w:rPr>
          <w:rFonts w:ascii="Times New Roman" w:hAnsi="Times New Roman"/>
          <w:b/>
          <w:bCs/>
          <w:sz w:val="24"/>
          <w:szCs w:val="24"/>
        </w:rPr>
        <w:t xml:space="preserve">4. Mezővárosok fejlődése Magyarországon </w:t>
      </w:r>
    </w:p>
    <w:p w:rsidR="00BB6EA3" w:rsidRPr="001E63D2" w:rsidRDefault="00BB6EA3" w:rsidP="00BB6E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Fonts w:ascii="Times New Roman" w:hAnsi="Times New Roman"/>
          <w:sz w:val="24"/>
          <w:szCs w:val="24"/>
        </w:rPr>
        <w:t>Blazovich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László: Városok az Alföldön a 14−16. században. Szeged, 2002. 130−145. </w:t>
      </w:r>
    </w:p>
    <w:p w:rsidR="00BB6EA3" w:rsidRPr="001E63D2" w:rsidRDefault="00BB6EA3" w:rsidP="00BB6EA3">
      <w:pPr>
        <w:ind w:left="360" w:firstLine="348"/>
        <w:rPr>
          <w:rFonts w:ascii="Times New Roman" w:hAnsi="Times New Roman"/>
          <w:sz w:val="24"/>
          <w:szCs w:val="24"/>
        </w:rPr>
      </w:pPr>
      <w:hyperlink r:id="rId12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http://library.hungaricana.hu/hu/view/CSOM_Dae_31/?pg=459&amp;layout=s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Fügedi Erik: Mezővárosaink kialakulása a XIV. században</w:t>
      </w:r>
      <w:proofErr w:type="gramStart"/>
      <w:r w:rsidRPr="001E63D2">
        <w:rPr>
          <w:rFonts w:ascii="Times New Roman" w:hAnsi="Times New Roman"/>
          <w:sz w:val="24"/>
          <w:szCs w:val="24"/>
        </w:rPr>
        <w:t>..</w:t>
      </w:r>
      <w:proofErr w:type="gramEnd"/>
      <w:r w:rsidRPr="001E63D2">
        <w:rPr>
          <w:rFonts w:ascii="Times New Roman" w:hAnsi="Times New Roman"/>
          <w:sz w:val="24"/>
          <w:szCs w:val="24"/>
        </w:rPr>
        <w:t xml:space="preserve"> In: </w:t>
      </w:r>
      <w:proofErr w:type="spellStart"/>
      <w:r w:rsidRPr="001E63D2">
        <w:rPr>
          <w:rFonts w:ascii="Times New Roman" w:hAnsi="Times New Roman"/>
          <w:sz w:val="24"/>
          <w:szCs w:val="24"/>
        </w:rPr>
        <w:t>Uő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: Koldulóbarátok, polgárok, nemesek. Budapest, 1981. 336–364.  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Bácskai Vera: A mezőváros </w:t>
      </w:r>
      <w:proofErr w:type="gramStart"/>
      <w:r w:rsidRPr="001E63D2">
        <w:rPr>
          <w:rFonts w:ascii="Times New Roman" w:hAnsi="Times New Roman"/>
          <w:sz w:val="24"/>
          <w:szCs w:val="24"/>
        </w:rPr>
        <w:t>problematikája</w:t>
      </w:r>
      <w:proofErr w:type="gramEnd"/>
      <w:r w:rsidRPr="001E63D2">
        <w:rPr>
          <w:rFonts w:ascii="Times New Roman" w:hAnsi="Times New Roman"/>
          <w:sz w:val="24"/>
          <w:szCs w:val="24"/>
        </w:rPr>
        <w:t xml:space="preserve"> című rész tanulmányai In: Városok és polgárok Magyarországon. I. kötet. Budapest, 2007. 71−168. </w:t>
      </w:r>
    </w:p>
    <w:p w:rsidR="00BB6EA3" w:rsidRPr="001E63D2" w:rsidRDefault="00BB6EA3" w:rsidP="00BB6EA3">
      <w:pPr>
        <w:ind w:left="360" w:firstLine="348"/>
        <w:rPr>
          <w:rFonts w:ascii="Times New Roman" w:hAnsi="Times New Roman"/>
          <w:sz w:val="24"/>
          <w:szCs w:val="24"/>
        </w:rPr>
      </w:pPr>
      <w:hyperlink r:id="rId13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https://library.hungaricana.hu/hu/view/BFLV_Vt_2007_varosok_01/?pg=1&amp;layout=s</w:t>
        </w:r>
      </w:hyperlink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Fedeles Tamás: </w:t>
      </w:r>
      <w:proofErr w:type="spellStart"/>
      <w:r w:rsidRPr="001E63D2">
        <w:rPr>
          <w:rFonts w:ascii="Times New Roman" w:hAnsi="Times New Roman"/>
          <w:sz w:val="24"/>
          <w:szCs w:val="24"/>
        </w:rPr>
        <w:t>Galgóc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az Újlaki </w:t>
      </w:r>
      <w:proofErr w:type="gramStart"/>
      <w:r w:rsidRPr="001E63D2">
        <w:rPr>
          <w:rFonts w:ascii="Times New Roman" w:hAnsi="Times New Roman"/>
          <w:sz w:val="24"/>
          <w:szCs w:val="24"/>
        </w:rPr>
        <w:t>érában</w:t>
      </w:r>
      <w:proofErr w:type="gramEnd"/>
      <w:r w:rsidRPr="001E63D2">
        <w:rPr>
          <w:rFonts w:ascii="Times New Roman" w:hAnsi="Times New Roman"/>
          <w:sz w:val="24"/>
          <w:szCs w:val="24"/>
        </w:rPr>
        <w:t xml:space="preserve"> (1349−1524). Debrecen város 650 éves. Várostörténeti tanulmányok: </w:t>
      </w:r>
      <w:proofErr w:type="spellStart"/>
      <w:r w:rsidRPr="001E63D2">
        <w:rPr>
          <w:rFonts w:ascii="Times New Roman" w:hAnsi="Times New Roman"/>
          <w:sz w:val="24"/>
          <w:szCs w:val="24"/>
        </w:rPr>
        <w:t>Szerk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.: Bárány Attila, Papp Klára, Szálkai Tamás. Debrecen, 2011. 195−222. </w:t>
      </w:r>
      <w:hyperlink r:id="rId14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https://tortenelem.unideb.hu/sites/default/files/upload_documents/07._debrecen_650_eves_okt.25-1.pdf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rPr>
          <w:rFonts w:ascii="Times New Roman" w:hAnsi="Times New Roman"/>
          <w:b/>
          <w:sz w:val="24"/>
          <w:szCs w:val="24"/>
        </w:rPr>
      </w:pPr>
      <w:r w:rsidRPr="001E63D2">
        <w:rPr>
          <w:rFonts w:ascii="Times New Roman" w:hAnsi="Times New Roman"/>
          <w:b/>
          <w:sz w:val="24"/>
          <w:szCs w:val="24"/>
        </w:rPr>
        <w:lastRenderedPageBreak/>
        <w:t>5. Kereskedelem Magyarországon a középkorban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Szűcs Jenő: Utolsó Árpádok. Budapest, 1993. 50−61, 223−266. 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bCs/>
          <w:sz w:val="24"/>
          <w:szCs w:val="24"/>
        </w:rPr>
        <w:t>Weisz Boglárka: Debrecen kereskedelmi életének jogi háttere a középkorban. In:</w:t>
      </w:r>
      <w:r w:rsidRPr="001E63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63D2">
        <w:rPr>
          <w:rFonts w:ascii="Times New Roman" w:hAnsi="Times New Roman"/>
          <w:sz w:val="24"/>
          <w:szCs w:val="24"/>
        </w:rPr>
        <w:t xml:space="preserve">Debrecen város 650 éves. Várostörténeti tanulmányok: </w:t>
      </w:r>
      <w:proofErr w:type="spellStart"/>
      <w:r w:rsidRPr="001E63D2">
        <w:rPr>
          <w:rFonts w:ascii="Times New Roman" w:hAnsi="Times New Roman"/>
          <w:sz w:val="24"/>
          <w:szCs w:val="24"/>
        </w:rPr>
        <w:t>Szerk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.: Bárány Attila, Papp Klára, Szálkai Tamás. Debrecen, 2011. 131−148. </w:t>
      </w:r>
      <w:hyperlink r:id="rId15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https://tortenelem.unideb.hu/sites/default/files/upload_documents/07._debrecen_650_eves_okt.25-1.pdf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BB6EA3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bCs/>
          <w:sz w:val="24"/>
          <w:szCs w:val="24"/>
        </w:rPr>
        <w:t xml:space="preserve">Weisz Boglárka: Vásárok és lerakatok a középkori magyar királyságban. Budapest, 2012. </w:t>
      </w:r>
    </w:p>
    <w:p w:rsidR="00BB6EA3" w:rsidRPr="001E63D2" w:rsidRDefault="00BB6EA3" w:rsidP="00BB6E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16" w:history="1">
        <w:r w:rsidRPr="006F14A3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https://tti.btk.mta.hu/kiadvanyok/kiadvanytar/weisz-boglarka-vasarok-es-lerakatok-a-kozepkori-magyar-kiralysagban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B6EA3" w:rsidRDefault="00BB6EA3" w:rsidP="00BB6EA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sz w:val="24"/>
          <w:szCs w:val="24"/>
        </w:rPr>
        <w:t xml:space="preserve">6−7. 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Városlakók társadalmi csoportjai (földművesek-őstermelők, iparosok, kereskedők)</w:t>
      </w:r>
    </w:p>
    <w:p w:rsidR="00BB6EA3" w:rsidRPr="001E63D2" w:rsidRDefault="00BB6EA3" w:rsidP="00BB6EA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Style w:val="text-primarycontent-link"/>
          <w:rFonts w:ascii="Times New Roman" w:hAnsi="Times New Roman"/>
          <w:sz w:val="24"/>
          <w:szCs w:val="24"/>
        </w:rPr>
        <w:t>Szende Katalin: Polgárnak lenni. A polgárjog megszerzésének elvei és gyakorlata a késő-középkori Sopronban</w:t>
      </w:r>
      <w:r w:rsidRPr="001E6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3D2">
        <w:rPr>
          <w:rFonts w:ascii="Times New Roman" w:hAnsi="Times New Roman"/>
          <w:sz w:val="24"/>
          <w:szCs w:val="24"/>
        </w:rPr>
        <w:t>Urbs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- Magyar várostörténeti évkönyv 1. (Budapest, 2006.) 85-07.</w:t>
      </w:r>
    </w:p>
    <w:p w:rsidR="00BB6EA3" w:rsidRPr="001E63D2" w:rsidRDefault="00BB6EA3" w:rsidP="00BB6EA3">
      <w:pPr>
        <w:rPr>
          <w:rFonts w:ascii="Times New Roman" w:hAnsi="Times New Roman"/>
          <w:bCs/>
          <w:color w:val="000000"/>
          <w:sz w:val="24"/>
          <w:szCs w:val="24"/>
        </w:rPr>
      </w:pPr>
      <w:hyperlink r:id="rId17" w:history="1">
        <w:r w:rsidRPr="001E63D2">
          <w:rPr>
            <w:rStyle w:val="Hiperhivatkozs"/>
            <w:rFonts w:ascii="Times New Roman" w:hAnsi="Times New Roman"/>
            <w:bCs/>
            <w:sz w:val="24"/>
            <w:szCs w:val="24"/>
          </w:rPr>
          <w:t>https://library.hungaricana.hu/hu/view/BFLV_urbs_01_2006/?pg=86&amp;layout=s</w:t>
        </w:r>
      </w:hyperlink>
      <w:r w:rsidRPr="001E63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B6EA3" w:rsidRPr="001E63D2" w:rsidRDefault="00BB6EA3" w:rsidP="00BB6EA3">
      <w:pPr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 w:rsidRPr="001E63D2">
        <w:rPr>
          <w:rFonts w:ascii="Times New Roman" w:hAnsi="Times New Roman"/>
          <w:bCs/>
          <w:i/>
          <w:iCs/>
          <w:sz w:val="24"/>
          <w:szCs w:val="24"/>
        </w:rPr>
        <w:t>földművesek-őstermelők</w:t>
      </w:r>
      <w:proofErr w:type="gramEnd"/>
    </w:p>
    <w:p w:rsidR="00BB6EA3" w:rsidRPr="001E63D2" w:rsidRDefault="00BB6EA3" w:rsidP="00BB6E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Szende Katalin: Otthon a városban. Budapest, 2004. 213-223.</w:t>
      </w:r>
    </w:p>
    <w:p w:rsidR="00BB6EA3" w:rsidRPr="001E63D2" w:rsidRDefault="00BB6EA3" w:rsidP="00BB6E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Fonts w:ascii="Times New Roman" w:hAnsi="Times New Roman"/>
          <w:sz w:val="24"/>
          <w:szCs w:val="24"/>
        </w:rPr>
        <w:t>Draskóczy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István–Búza János–Kaposi Zoltán–Kövér György: Magyarország gazdaságtörténete a honfoglalástól a 20. század közepéig.  Budapest, 1996. vonatkozó részei</w:t>
      </w:r>
    </w:p>
    <w:p w:rsidR="00BB6EA3" w:rsidRPr="001E63D2" w:rsidRDefault="00BB6EA3" w:rsidP="00BB6E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Barta Gábor: Parasztháború 1514-ben. Budapest, 1973. 44−60, 263−270. </w:t>
      </w:r>
    </w:p>
    <w:p w:rsidR="00BB6EA3" w:rsidRPr="001E63D2" w:rsidRDefault="00BB6EA3" w:rsidP="00BB6EA3">
      <w:pPr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E63D2">
        <w:rPr>
          <w:rFonts w:ascii="Times New Roman" w:hAnsi="Times New Roman"/>
          <w:i/>
          <w:iCs/>
          <w:color w:val="000000"/>
          <w:sz w:val="24"/>
          <w:szCs w:val="24"/>
        </w:rPr>
        <w:t>iparosok</w:t>
      </w:r>
      <w:proofErr w:type="gramEnd"/>
      <w:r w:rsidRPr="001E63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Szűcs Jenő: Városok és kézművesség a XV. századi Magyarországon. Budapest, 1955. </w:t>
      </w:r>
    </w:p>
    <w:p w:rsidR="00BB6EA3" w:rsidRPr="001E63D2" w:rsidRDefault="00BB6EA3" w:rsidP="00BB6E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Fonts w:ascii="Times New Roman" w:hAnsi="Times New Roman"/>
          <w:sz w:val="24"/>
          <w:szCs w:val="24"/>
        </w:rPr>
        <w:t>Kovach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Géza–Binder Pál: A céhes élet Erdélyben. Bukarest 1981. </w:t>
      </w:r>
    </w:p>
    <w:p w:rsidR="00BB6EA3" w:rsidRPr="001E63D2" w:rsidRDefault="00BB6EA3" w:rsidP="00BB6E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A magyar kézművesség története. </w:t>
      </w:r>
      <w:proofErr w:type="spellStart"/>
      <w:r w:rsidRPr="001E63D2">
        <w:rPr>
          <w:rFonts w:ascii="Times New Roman" w:hAnsi="Times New Roman"/>
          <w:sz w:val="24"/>
          <w:szCs w:val="24"/>
        </w:rPr>
        <w:t>Szerk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1E63D2">
        <w:rPr>
          <w:rFonts w:ascii="Times New Roman" w:hAnsi="Times New Roman"/>
          <w:sz w:val="24"/>
          <w:szCs w:val="24"/>
        </w:rPr>
        <w:t>Szulovszky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János. Budapest, 2005. </w:t>
      </w:r>
    </w:p>
    <w:p w:rsidR="00BB6EA3" w:rsidRPr="001E63D2" w:rsidRDefault="00BB6EA3" w:rsidP="00BB6E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Fonts w:ascii="Times New Roman" w:hAnsi="Times New Roman"/>
          <w:sz w:val="24"/>
          <w:szCs w:val="24"/>
        </w:rPr>
        <w:t>Draskóczy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–Búza–Kaposi–Kövér: Magyarország gazdaságtörténete a honfoglalástól a 20. század közepéig. Budapest, 1996. </w:t>
      </w:r>
    </w:p>
    <w:p w:rsidR="00BB6EA3" w:rsidRPr="001E63D2" w:rsidRDefault="00BB6EA3" w:rsidP="00BB6E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Jeney-Tóth Annamária: Míves emberek a kincses Kolozsvárott. Kolozsvár 2004. </w:t>
      </w:r>
    </w:p>
    <w:p w:rsidR="00BB6EA3" w:rsidRPr="001E63D2" w:rsidRDefault="00BB6EA3" w:rsidP="00BB6EA3">
      <w:pPr>
        <w:ind w:left="360" w:firstLine="348"/>
        <w:rPr>
          <w:rFonts w:ascii="Times New Roman" w:hAnsi="Times New Roman"/>
          <w:sz w:val="24"/>
          <w:szCs w:val="24"/>
        </w:rPr>
      </w:pPr>
      <w:hyperlink r:id="rId18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http://mek.oszk.hu/08700/08730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 w:rsidRPr="001E63D2">
        <w:rPr>
          <w:rFonts w:ascii="Times New Roman" w:hAnsi="Times New Roman"/>
          <w:bCs/>
          <w:i/>
          <w:iCs/>
          <w:sz w:val="24"/>
          <w:szCs w:val="24"/>
        </w:rPr>
        <w:t>kereskedők</w:t>
      </w:r>
      <w:proofErr w:type="gramEnd"/>
    </w:p>
    <w:p w:rsidR="00BB6EA3" w:rsidRPr="001E63D2" w:rsidRDefault="00BB6EA3" w:rsidP="00BB6EA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>Kubinyi</w:t>
      </w:r>
      <w:proofErr w:type="spellEnd"/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 xml:space="preserve"> András:</w:t>
      </w:r>
      <w:r w:rsidRPr="001E63D2">
        <w:rPr>
          <w:rStyle w:val="text-primarycontent-link"/>
          <w:rFonts w:ascii="Times New Roman" w:hAnsi="Times New Roman"/>
          <w:sz w:val="24"/>
          <w:szCs w:val="24"/>
        </w:rPr>
        <w:t xml:space="preserve"> A nürnbergi Hallerek Budán. Adalékok a késő középkori dél-német kereskedelem történetéhez</w:t>
      </w:r>
      <w:r w:rsidRPr="001E63D2">
        <w:rPr>
          <w:rStyle w:val="Kiemels2"/>
          <w:rFonts w:ascii="Times New Roman" w:hAnsi="Times New Roman"/>
          <w:sz w:val="24"/>
          <w:szCs w:val="24"/>
        </w:rPr>
        <w:t xml:space="preserve">. </w:t>
      </w:r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 xml:space="preserve">In: </w:t>
      </w:r>
      <w:proofErr w:type="spellStart"/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>Kubinyi</w:t>
      </w:r>
      <w:proofErr w:type="spellEnd"/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 xml:space="preserve"> András</w:t>
      </w:r>
      <w:r w:rsidRPr="001E63D2">
        <w:rPr>
          <w:rFonts w:ascii="Times New Roman" w:hAnsi="Times New Roman"/>
          <w:sz w:val="24"/>
          <w:szCs w:val="24"/>
        </w:rPr>
        <w:t>: Tanulmányok Budapest középkori történetéről II. - Várostörténeti tanulmányok 10. (Budapest, 2009) 705-743.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EB4CB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https://library.hungaricana.hu/hu/view/BFLV_Vt_2009_TanBudKozepkorTort_2/?pg=290&amp;layout=s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>Kubinyi</w:t>
      </w:r>
      <w:proofErr w:type="spellEnd"/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 xml:space="preserve"> András:</w:t>
      </w:r>
      <w:r w:rsidRPr="001E63D2">
        <w:rPr>
          <w:rStyle w:val="Kiemels2"/>
          <w:rFonts w:ascii="Times New Roman" w:hAnsi="Times New Roman"/>
          <w:sz w:val="24"/>
          <w:szCs w:val="24"/>
        </w:rPr>
        <w:t xml:space="preserve"> </w:t>
      </w:r>
      <w:r w:rsidRPr="001E63D2">
        <w:rPr>
          <w:rStyle w:val="text-primarycontent-link"/>
          <w:rFonts w:ascii="Times New Roman" w:hAnsi="Times New Roman"/>
          <w:sz w:val="24"/>
          <w:szCs w:val="24"/>
        </w:rPr>
        <w:t xml:space="preserve">A </w:t>
      </w:r>
      <w:proofErr w:type="spellStart"/>
      <w:r w:rsidRPr="001E63D2">
        <w:rPr>
          <w:rStyle w:val="text-primarycontent-link"/>
          <w:rFonts w:ascii="Times New Roman" w:hAnsi="Times New Roman"/>
          <w:sz w:val="24"/>
          <w:szCs w:val="24"/>
        </w:rPr>
        <w:t>Pemfflingerek</w:t>
      </w:r>
      <w:proofErr w:type="spellEnd"/>
      <w:r w:rsidRPr="001E63D2">
        <w:rPr>
          <w:rStyle w:val="text-primarycontent-link"/>
          <w:rFonts w:ascii="Times New Roman" w:hAnsi="Times New Roman"/>
          <w:sz w:val="24"/>
          <w:szCs w:val="24"/>
        </w:rPr>
        <w:t xml:space="preserve"> Bécsben és Budán. Adatok a két főváros polgárságának középkor végi gazdasági és családi összeköttetéseihez.</w:t>
      </w:r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 xml:space="preserve"> In: </w:t>
      </w:r>
      <w:proofErr w:type="spellStart"/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>Kubinyi</w:t>
      </w:r>
      <w:proofErr w:type="spellEnd"/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 xml:space="preserve"> András</w:t>
      </w:r>
      <w:r w:rsidRPr="001E63D2">
        <w:rPr>
          <w:rFonts w:ascii="Times New Roman" w:hAnsi="Times New Roman"/>
          <w:sz w:val="24"/>
          <w:szCs w:val="24"/>
        </w:rPr>
        <w:t>:</w:t>
      </w:r>
      <w:r w:rsidRPr="001E63D2">
        <w:rPr>
          <w:rFonts w:ascii="Times New Roman" w:hAnsi="Times New Roman"/>
          <w:b/>
          <w:sz w:val="24"/>
          <w:szCs w:val="24"/>
        </w:rPr>
        <w:t xml:space="preserve"> </w:t>
      </w:r>
      <w:r w:rsidRPr="001E63D2">
        <w:rPr>
          <w:rFonts w:ascii="Times New Roman" w:hAnsi="Times New Roman"/>
          <w:sz w:val="24"/>
          <w:szCs w:val="24"/>
        </w:rPr>
        <w:t xml:space="preserve">Tanulmányok Budapest középkori történetéről II. - Várostörténeti tanulmányok 10. (Budapest, 2009) </w:t>
      </w:r>
      <w:proofErr w:type="gramStart"/>
      <w:r w:rsidRPr="001E63D2">
        <w:rPr>
          <w:rFonts w:ascii="Times New Roman" w:hAnsi="Times New Roman"/>
          <w:sz w:val="24"/>
          <w:szCs w:val="24"/>
        </w:rPr>
        <w:t xml:space="preserve">743-757.  </w:t>
      </w:r>
      <w:hyperlink r:id="rId20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Pr="001E63D2">
          <w:rPr>
            <w:rStyle w:val="Hiperhivatkozs"/>
            <w:rFonts w:ascii="Times New Roman" w:hAnsi="Times New Roman"/>
            <w:sz w:val="24"/>
            <w:szCs w:val="24"/>
          </w:rPr>
          <w:t>://library.hungaricana.hu/hu/view/BFLV_Vt_2009_TanBudKozepkorTort_2/?pg=296&amp;layout=s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E63D2">
        <w:rPr>
          <w:rFonts w:ascii="Times New Roman" w:hAnsi="Times New Roman"/>
          <w:sz w:val="24"/>
          <w:szCs w:val="24"/>
        </w:rPr>
        <w:lastRenderedPageBreak/>
        <w:t>Flóra</w:t>
      </w:r>
      <w:proofErr w:type="gramEnd"/>
      <w:r w:rsidRPr="001E63D2">
        <w:rPr>
          <w:rFonts w:ascii="Times New Roman" w:hAnsi="Times New Roman"/>
          <w:sz w:val="24"/>
          <w:szCs w:val="24"/>
        </w:rPr>
        <w:t xml:space="preserve"> Ágnes, Teke Zsuzsa, </w:t>
      </w:r>
      <w:proofErr w:type="spellStart"/>
      <w:r w:rsidRPr="001E63D2">
        <w:rPr>
          <w:rFonts w:ascii="Times New Roman" w:hAnsi="Times New Roman"/>
          <w:sz w:val="24"/>
          <w:szCs w:val="24"/>
        </w:rPr>
        <w:t>Tózsa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Rigó Attila, Simon Zsolt tanulmányai. In: URBS Magyar várostörténeti Évkönyv. III. 2008. 133−144, 361−408. </w:t>
      </w:r>
    </w:p>
    <w:p w:rsidR="00BB6EA3" w:rsidRPr="001E63D2" w:rsidRDefault="00BB6EA3" w:rsidP="00BB6EA3">
      <w:pPr>
        <w:ind w:left="360" w:firstLine="348"/>
        <w:rPr>
          <w:rFonts w:ascii="Times New Roman" w:hAnsi="Times New Roman"/>
          <w:sz w:val="24"/>
          <w:szCs w:val="24"/>
        </w:rPr>
      </w:pPr>
      <w:hyperlink r:id="rId21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http://library.hungaricana.hu/hu/view/BFLV_urbs_03_2008/?pg=5&amp;layout=s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rPr>
          <w:rFonts w:ascii="Times New Roman" w:hAnsi="Times New Roman"/>
          <w:b/>
          <w:bCs/>
          <w:sz w:val="24"/>
          <w:szCs w:val="24"/>
        </w:rPr>
      </w:pPr>
      <w:r w:rsidRPr="001E63D2">
        <w:rPr>
          <w:rFonts w:ascii="Times New Roman" w:hAnsi="Times New Roman"/>
          <w:b/>
          <w:bCs/>
          <w:sz w:val="24"/>
          <w:szCs w:val="24"/>
        </w:rPr>
        <w:t>8. Egyháziak a városban, reformáció kezdetei a magyar városokban</w:t>
      </w:r>
    </w:p>
    <w:p w:rsidR="00BB6EA3" w:rsidRPr="001E63D2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Fonts w:ascii="Times New Roman" w:hAnsi="Times New Roman"/>
          <w:sz w:val="24"/>
          <w:szCs w:val="24"/>
        </w:rPr>
        <w:t>Kubinyi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András: Ispotályok és a városfejlődés a késő középkori Magyarországon. In Várak, templomok, ispotályok. Tanulmányok a magyar középkorról. </w:t>
      </w:r>
      <w:proofErr w:type="spellStart"/>
      <w:r w:rsidRPr="001E63D2">
        <w:rPr>
          <w:rFonts w:ascii="Times New Roman" w:hAnsi="Times New Roman"/>
          <w:sz w:val="24"/>
          <w:szCs w:val="24"/>
        </w:rPr>
        <w:t>Szerk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.: Neumann Tamás. Budapest 2004. </w:t>
      </w:r>
    </w:p>
    <w:p w:rsidR="00BB6EA3" w:rsidRPr="001E63D2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Fügedi Erik tanulmányai – In: </w:t>
      </w:r>
      <w:proofErr w:type="spellStart"/>
      <w:r w:rsidRPr="001E63D2">
        <w:rPr>
          <w:rFonts w:ascii="Times New Roman" w:hAnsi="Times New Roman"/>
          <w:sz w:val="24"/>
          <w:szCs w:val="24"/>
        </w:rPr>
        <w:t>Uő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: Koldulóbarátok, polgárok, nemesek. Budapest, 1981. </w:t>
      </w:r>
    </w:p>
    <w:p w:rsidR="00BB6EA3" w:rsidRPr="001E63D2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Fonts w:ascii="Times New Roman" w:hAnsi="Times New Roman"/>
          <w:sz w:val="24"/>
          <w:szCs w:val="24"/>
        </w:rPr>
        <w:t>Mályusz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Elemér: Egyházi társadalom a középkori Magyarországon. 2007. 33-163., 257-285.   </w:t>
      </w:r>
    </w:p>
    <w:p w:rsidR="00BB6EA3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Fonts w:ascii="Times New Roman" w:hAnsi="Times New Roman"/>
          <w:sz w:val="24"/>
          <w:szCs w:val="24"/>
        </w:rPr>
        <w:t>Csukovits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Enikő: Középkori magyar zarándokok. Budapest, 2003. 156−162. </w:t>
      </w:r>
    </w:p>
    <w:p w:rsidR="00DF7C98" w:rsidRPr="001E63D2" w:rsidRDefault="00DF7C98" w:rsidP="00DF7C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22" w:history="1">
        <w:r w:rsidRPr="006F14A3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https://tti.btk.mta.hu/kiadvanyok/kiadvanytar/kozepkori-magyar-zarandokok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Fonts w:ascii="Times New Roman" w:hAnsi="Times New Roman"/>
          <w:sz w:val="24"/>
          <w:szCs w:val="24"/>
        </w:rPr>
        <w:t>Majorossy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Judit: A Krisztus Teste </w:t>
      </w:r>
      <w:proofErr w:type="spellStart"/>
      <w:r w:rsidRPr="001E63D2">
        <w:rPr>
          <w:rFonts w:ascii="Times New Roman" w:hAnsi="Times New Roman"/>
          <w:sz w:val="24"/>
          <w:szCs w:val="24"/>
        </w:rPr>
        <w:t>Konfraternitás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helye a középkori pozsonyi </w:t>
      </w:r>
      <w:proofErr w:type="spellStart"/>
      <w:r w:rsidRPr="001E63D2">
        <w:rPr>
          <w:rFonts w:ascii="Times New Roman" w:hAnsi="Times New Roman"/>
          <w:sz w:val="24"/>
          <w:szCs w:val="24"/>
        </w:rPr>
        <w:t>polfárok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életében. In: In: Bártfától Pozsonyig. Városok a 13–17. században.  </w:t>
      </w:r>
      <w:proofErr w:type="spellStart"/>
      <w:r w:rsidRPr="001E63D2">
        <w:rPr>
          <w:rFonts w:ascii="Times New Roman" w:hAnsi="Times New Roman"/>
          <w:sz w:val="24"/>
          <w:szCs w:val="24"/>
        </w:rPr>
        <w:t>Szerk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1E63D2">
        <w:rPr>
          <w:rFonts w:ascii="Times New Roman" w:hAnsi="Times New Roman"/>
          <w:sz w:val="24"/>
          <w:szCs w:val="24"/>
        </w:rPr>
        <w:t>Csukovits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Enikő–Lengyel Tünde. Budapest 2005. 253−292. vagy Történelmi Szemle 2004/1-2. </w:t>
      </w:r>
      <w:hyperlink r:id="rId23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http://www.tti.hu/images/kiadvanyok/folyoiratok/tsz/tsz2004-1-2/069-111_Majorossy.pdf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Erdélyi Gabriella: Egy kolostorper története. MTA Történettudományi Intézet, 2005.</w:t>
      </w:r>
    </w:p>
    <w:p w:rsidR="00BB6EA3" w:rsidRPr="001E63D2" w:rsidRDefault="00BB6EA3" w:rsidP="00BB6E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B6EA3" w:rsidRPr="001E63D2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Fonts w:ascii="Times New Roman" w:hAnsi="Times New Roman"/>
          <w:sz w:val="24"/>
          <w:szCs w:val="24"/>
        </w:rPr>
        <w:t>Bitskey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István: Hitviták tűzében, Budapest, 1979.</w:t>
      </w:r>
    </w:p>
    <w:p w:rsidR="00BB6EA3" w:rsidRPr="001E63D2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Péter Katalin: Reformáció, kényszer vagy választás. Budapest, 2004. </w:t>
      </w:r>
    </w:p>
    <w:p w:rsidR="00BB6EA3" w:rsidRPr="0005667C" w:rsidRDefault="00BB6EA3" w:rsidP="00BB6EA3">
      <w:pPr>
        <w:rPr>
          <w:rFonts w:ascii="Times New Roman" w:hAnsi="Times New Roman"/>
          <w:b/>
          <w:bCs/>
          <w:sz w:val="24"/>
          <w:szCs w:val="24"/>
        </w:rPr>
      </w:pPr>
      <w:r w:rsidRPr="0005667C">
        <w:rPr>
          <w:rFonts w:ascii="Times New Roman" w:hAnsi="Times New Roman"/>
          <w:b/>
          <w:bCs/>
          <w:sz w:val="24"/>
          <w:szCs w:val="24"/>
        </w:rPr>
        <w:t>9-10. Városlakók mindennapjai és ünnepei</w:t>
      </w:r>
    </w:p>
    <w:p w:rsidR="00BB6EA3" w:rsidRPr="0005667C" w:rsidRDefault="00BB6EA3" w:rsidP="00BB6EA3">
      <w:pPr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05667C">
        <w:rPr>
          <w:rFonts w:ascii="Times New Roman" w:hAnsi="Times New Roman"/>
          <w:i/>
          <w:iCs/>
          <w:sz w:val="24"/>
          <w:szCs w:val="24"/>
        </w:rPr>
        <w:t>életmód-öltözék</w:t>
      </w:r>
      <w:proofErr w:type="gramEnd"/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>Szende Katalin: Otthon a városban. Budapest, 2004.80−114; 129−223.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67C">
        <w:rPr>
          <w:rFonts w:ascii="Times New Roman" w:hAnsi="Times New Roman"/>
          <w:sz w:val="24"/>
          <w:szCs w:val="24"/>
        </w:rPr>
        <w:t>Jakó</w:t>
      </w:r>
      <w:proofErr w:type="spellEnd"/>
      <w:r w:rsidRPr="0005667C">
        <w:rPr>
          <w:rFonts w:ascii="Times New Roman" w:hAnsi="Times New Roman"/>
          <w:sz w:val="24"/>
          <w:szCs w:val="24"/>
        </w:rPr>
        <w:t xml:space="preserve"> Zsigmond: Otthon és művészete a XVI−XVII, századi Kolozsváron. In: Kelemen Lajos Emlékkönyv, Bukarest 1957. 361−393. </w:t>
      </w:r>
      <w:hyperlink r:id="rId24" w:history="1">
        <w:r w:rsidRPr="0005667C">
          <w:rPr>
            <w:rStyle w:val="Hiperhivatkozs"/>
            <w:rFonts w:ascii="Times New Roman" w:hAnsi="Times New Roman"/>
            <w:sz w:val="24"/>
            <w:szCs w:val="24"/>
          </w:rPr>
          <w:t>http://www.unitar.hu/Tudastar/1951-2000/Kelemen-Lajos-emlekkonyv/361-otthon-muveszet-Kolozsvaron.pdf</w:t>
        </w:r>
      </w:hyperlink>
      <w:r w:rsidRPr="0005667C">
        <w:rPr>
          <w:rFonts w:ascii="Times New Roman" w:hAnsi="Times New Roman"/>
          <w:sz w:val="24"/>
          <w:szCs w:val="24"/>
        </w:rPr>
        <w:t xml:space="preserve"> 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Régi magyar öltözködés. Viseletek </w:t>
      </w:r>
      <w:proofErr w:type="gramStart"/>
      <w:r w:rsidRPr="0005667C">
        <w:rPr>
          <w:rFonts w:ascii="Times New Roman" w:hAnsi="Times New Roman"/>
          <w:sz w:val="24"/>
          <w:szCs w:val="24"/>
        </w:rPr>
        <w:t>dokumentumok</w:t>
      </w:r>
      <w:proofErr w:type="gramEnd"/>
      <w:r w:rsidRPr="0005667C">
        <w:rPr>
          <w:rFonts w:ascii="Times New Roman" w:hAnsi="Times New Roman"/>
          <w:sz w:val="24"/>
          <w:szCs w:val="24"/>
        </w:rPr>
        <w:t xml:space="preserve"> és források tükrében. Budapest, 1988. </w:t>
      </w:r>
    </w:p>
    <w:p w:rsidR="00BB6EA3" w:rsidRPr="0005667C" w:rsidRDefault="00BB6EA3" w:rsidP="00BB6EA3">
      <w:pPr>
        <w:rPr>
          <w:rFonts w:ascii="Times New Roman" w:hAnsi="Times New Roman"/>
          <w:i/>
          <w:iCs/>
          <w:sz w:val="24"/>
          <w:szCs w:val="24"/>
        </w:rPr>
      </w:pPr>
      <w:r w:rsidRPr="0005667C">
        <w:rPr>
          <w:rFonts w:ascii="Times New Roman" w:hAnsi="Times New Roman"/>
          <w:i/>
          <w:iCs/>
          <w:sz w:val="24"/>
          <w:szCs w:val="24"/>
        </w:rPr>
        <w:t xml:space="preserve">Építészet: 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67C">
        <w:rPr>
          <w:rFonts w:ascii="Times New Roman" w:hAnsi="Times New Roman"/>
          <w:sz w:val="24"/>
          <w:szCs w:val="24"/>
        </w:rPr>
        <w:t>Zolnay</w:t>
      </w:r>
      <w:proofErr w:type="spellEnd"/>
      <w:r w:rsidRPr="0005667C">
        <w:rPr>
          <w:rFonts w:ascii="Times New Roman" w:hAnsi="Times New Roman"/>
          <w:sz w:val="24"/>
          <w:szCs w:val="24"/>
        </w:rPr>
        <w:t xml:space="preserve"> László: Az elátkozott Buda- Buda aranykora. Budapest, 1982. 41−89.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67C">
        <w:rPr>
          <w:rFonts w:ascii="Times New Roman" w:hAnsi="Times New Roman"/>
          <w:sz w:val="24"/>
          <w:szCs w:val="24"/>
        </w:rPr>
        <w:t>Granasztói</w:t>
      </w:r>
      <w:proofErr w:type="spellEnd"/>
      <w:r w:rsidRPr="0005667C">
        <w:rPr>
          <w:rFonts w:ascii="Times New Roman" w:hAnsi="Times New Roman"/>
          <w:sz w:val="24"/>
          <w:szCs w:val="24"/>
        </w:rPr>
        <w:t xml:space="preserve"> György: A középkor magyar város. 207−252.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67C">
        <w:rPr>
          <w:rFonts w:ascii="Times New Roman" w:hAnsi="Times New Roman"/>
          <w:sz w:val="24"/>
          <w:szCs w:val="24"/>
        </w:rPr>
        <w:t>Entz</w:t>
      </w:r>
      <w:proofErr w:type="spellEnd"/>
      <w:r w:rsidRPr="0005667C">
        <w:rPr>
          <w:rFonts w:ascii="Times New Roman" w:hAnsi="Times New Roman"/>
          <w:sz w:val="24"/>
          <w:szCs w:val="24"/>
        </w:rPr>
        <w:t xml:space="preserve"> Géza: Erdély építészete a 14−16. században. Kolozsvár, 1996. 35-38, 57-69, 81-90116-128, </w:t>
      </w:r>
      <w:proofErr w:type="gramStart"/>
      <w:r w:rsidRPr="0005667C">
        <w:rPr>
          <w:rFonts w:ascii="Times New Roman" w:hAnsi="Times New Roman"/>
          <w:sz w:val="24"/>
          <w:szCs w:val="24"/>
        </w:rPr>
        <w:t xml:space="preserve">167-190.   </w:t>
      </w:r>
      <w:hyperlink r:id="rId25" w:history="1">
        <w:r w:rsidRPr="0005667C">
          <w:rPr>
            <w:rStyle w:val="Hiperhivatkozs"/>
            <w:rFonts w:ascii="Times New Roman" w:hAnsi="Times New Roman"/>
            <w:sz w:val="24"/>
            <w:szCs w:val="24"/>
          </w:rPr>
          <w:t>http</w:t>
        </w:r>
        <w:proofErr w:type="gramEnd"/>
        <w:r w:rsidRPr="0005667C">
          <w:rPr>
            <w:rStyle w:val="Hiperhivatkozs"/>
            <w:rFonts w:ascii="Times New Roman" w:hAnsi="Times New Roman"/>
            <w:sz w:val="24"/>
            <w:szCs w:val="24"/>
          </w:rPr>
          <w:t>://adatbank.transindex.ro/cedula.php?kod=785</w:t>
        </w:r>
      </w:hyperlink>
      <w:r w:rsidRPr="0005667C">
        <w:rPr>
          <w:rFonts w:ascii="Times New Roman" w:hAnsi="Times New Roman"/>
          <w:sz w:val="24"/>
          <w:szCs w:val="24"/>
        </w:rPr>
        <w:t xml:space="preserve"> 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67C">
        <w:rPr>
          <w:rFonts w:ascii="Times New Roman" w:hAnsi="Times New Roman"/>
          <w:sz w:val="24"/>
          <w:szCs w:val="24"/>
        </w:rPr>
        <w:t>Lupescu</w:t>
      </w:r>
      <w:proofErr w:type="spellEnd"/>
      <w:r w:rsidRPr="00056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67C">
        <w:rPr>
          <w:rFonts w:ascii="Times New Roman" w:hAnsi="Times New Roman"/>
          <w:sz w:val="24"/>
          <w:szCs w:val="24"/>
        </w:rPr>
        <w:t>Radu</w:t>
      </w:r>
      <w:proofErr w:type="spellEnd"/>
      <w:r w:rsidRPr="0005667C">
        <w:rPr>
          <w:rFonts w:ascii="Times New Roman" w:hAnsi="Times New Roman"/>
          <w:sz w:val="24"/>
          <w:szCs w:val="24"/>
        </w:rPr>
        <w:t>: Mátyás király szülőháza. Kolozsvár, 2013. 11-28.</w:t>
      </w:r>
    </w:p>
    <w:p w:rsidR="00BB6EA3" w:rsidRPr="0005667C" w:rsidRDefault="00BB6EA3" w:rsidP="00BB6EA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05667C">
        <w:rPr>
          <w:rFonts w:ascii="Times New Roman" w:hAnsi="Times New Roman"/>
          <w:i/>
          <w:iCs/>
          <w:sz w:val="24"/>
          <w:szCs w:val="24"/>
        </w:rPr>
        <w:t>táplálkozás</w:t>
      </w:r>
      <w:proofErr w:type="gramEnd"/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>Magyar néprajz IV. – Anyagi Kultúra 3. Életmód</w:t>
      </w:r>
      <w:proofErr w:type="gramStart"/>
      <w:r w:rsidRPr="0005667C">
        <w:rPr>
          <w:rFonts w:ascii="Times New Roman" w:hAnsi="Times New Roman"/>
          <w:sz w:val="24"/>
          <w:szCs w:val="24"/>
        </w:rPr>
        <w:t>.;</w:t>
      </w:r>
      <w:proofErr w:type="gramEnd"/>
      <w:r w:rsidRPr="0005667C">
        <w:rPr>
          <w:rFonts w:ascii="Times New Roman" w:hAnsi="Times New Roman"/>
          <w:sz w:val="24"/>
          <w:szCs w:val="24"/>
        </w:rPr>
        <w:t xml:space="preserve"> Táplálkozáskultúra. Budapest, 1997. Interneten: </w:t>
      </w:r>
      <w:hyperlink r:id="rId26" w:history="1">
        <w:r w:rsidRPr="0005667C">
          <w:rPr>
            <w:rStyle w:val="Hiperhivatkozs"/>
            <w:rFonts w:ascii="Times New Roman" w:hAnsi="Times New Roman"/>
            <w:sz w:val="24"/>
            <w:szCs w:val="24"/>
          </w:rPr>
          <w:t>http://vmek.niif.hu/02100/02152/html/04/index.html</w:t>
        </w:r>
      </w:hyperlink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67C">
        <w:rPr>
          <w:rFonts w:ascii="Times New Roman" w:hAnsi="Times New Roman"/>
          <w:sz w:val="24"/>
          <w:szCs w:val="24"/>
        </w:rPr>
        <w:t>Fernand</w:t>
      </w:r>
      <w:proofErr w:type="spellEnd"/>
      <w:r w:rsidRPr="00056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67C">
        <w:rPr>
          <w:rFonts w:ascii="Times New Roman" w:hAnsi="Times New Roman"/>
          <w:sz w:val="24"/>
          <w:szCs w:val="24"/>
        </w:rPr>
        <w:t>Braudel</w:t>
      </w:r>
      <w:proofErr w:type="spellEnd"/>
      <w:r w:rsidRPr="0005667C">
        <w:rPr>
          <w:rFonts w:ascii="Times New Roman" w:hAnsi="Times New Roman"/>
          <w:sz w:val="24"/>
          <w:szCs w:val="24"/>
        </w:rPr>
        <w:t xml:space="preserve">: Anyagi kultúra, gazdaság és kapitalizmus, XV-XVIII. század – A mindennapi élet </w:t>
      </w:r>
      <w:proofErr w:type="gramStart"/>
      <w:r w:rsidRPr="0005667C">
        <w:rPr>
          <w:rFonts w:ascii="Times New Roman" w:hAnsi="Times New Roman"/>
          <w:sz w:val="24"/>
          <w:szCs w:val="24"/>
        </w:rPr>
        <w:t>struktúrái</w:t>
      </w:r>
      <w:proofErr w:type="gramEnd"/>
      <w:r w:rsidRPr="0005667C">
        <w:rPr>
          <w:rFonts w:ascii="Times New Roman" w:hAnsi="Times New Roman"/>
          <w:sz w:val="24"/>
          <w:szCs w:val="24"/>
        </w:rPr>
        <w:t xml:space="preserve">: a lehetséges és a lehetetlen. 101−269. 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Black, </w:t>
      </w:r>
      <w:proofErr w:type="spellStart"/>
      <w:r w:rsidRPr="0005667C">
        <w:rPr>
          <w:rFonts w:ascii="Times New Roman" w:hAnsi="Times New Roman"/>
          <w:sz w:val="24"/>
          <w:szCs w:val="24"/>
        </w:rPr>
        <w:t>Maggie</w:t>
      </w:r>
      <w:proofErr w:type="spellEnd"/>
      <w:r w:rsidRPr="0005667C">
        <w:rPr>
          <w:rFonts w:ascii="Times New Roman" w:hAnsi="Times New Roman"/>
          <w:sz w:val="24"/>
          <w:szCs w:val="24"/>
        </w:rPr>
        <w:t xml:space="preserve">: Középkori szakácskönyv. Budapest, 2005. 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Szántó András: Eleink ételei. Budapest, 1986. </w:t>
      </w:r>
    </w:p>
    <w:p w:rsidR="00BB6EA3" w:rsidRPr="0005667C" w:rsidRDefault="00BB6EA3" w:rsidP="00BB6E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B6EA3" w:rsidRPr="001E63D2" w:rsidRDefault="00BB6EA3" w:rsidP="00BB6EA3">
      <w:pPr>
        <w:rPr>
          <w:rFonts w:ascii="Times New Roman" w:hAnsi="Times New Roman"/>
          <w:b/>
          <w:bCs/>
          <w:sz w:val="24"/>
          <w:szCs w:val="24"/>
        </w:rPr>
      </w:pPr>
      <w:r w:rsidRPr="0005667C">
        <w:rPr>
          <w:rFonts w:ascii="Times New Roman" w:hAnsi="Times New Roman"/>
          <w:b/>
          <w:bCs/>
          <w:sz w:val="24"/>
          <w:szCs w:val="24"/>
        </w:rPr>
        <w:t>11. Városi társadalom sajátosságai</w:t>
      </w:r>
    </w:p>
    <w:p w:rsidR="00BB6EA3" w:rsidRPr="001E63D2" w:rsidRDefault="00BB6EA3" w:rsidP="00BB6EA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Fonts w:ascii="Times New Roman" w:hAnsi="Times New Roman"/>
          <w:sz w:val="24"/>
          <w:szCs w:val="24"/>
        </w:rPr>
        <w:lastRenderedPageBreak/>
        <w:t>Shulamith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3D2">
        <w:rPr>
          <w:rFonts w:ascii="Times New Roman" w:hAnsi="Times New Roman"/>
          <w:sz w:val="24"/>
          <w:szCs w:val="24"/>
        </w:rPr>
        <w:t>Shahar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: A negyedik rend. Nők a középkorban. Budapest, 2004. 229−287. </w:t>
      </w:r>
    </w:p>
    <w:p w:rsidR="00BB6EA3" w:rsidRDefault="00BB6EA3" w:rsidP="00BB6EA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Szende Katalin: Otthon a városban. Budapest, 2004. 115-129.</w:t>
      </w:r>
      <w:r w:rsidR="00DF7C98">
        <w:rPr>
          <w:rFonts w:ascii="Times New Roman" w:hAnsi="Times New Roman"/>
          <w:sz w:val="24"/>
          <w:szCs w:val="24"/>
        </w:rPr>
        <w:t xml:space="preserve"> </w:t>
      </w:r>
    </w:p>
    <w:p w:rsidR="00DF7C98" w:rsidRDefault="00DF7C98" w:rsidP="00DF7C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Történelmi Szemléből rövidítve: </w:t>
      </w:r>
    </w:p>
    <w:p w:rsidR="00DF7C98" w:rsidRPr="001E63D2" w:rsidRDefault="00DF7C98" w:rsidP="00DF7C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27" w:history="1">
        <w:r w:rsidRPr="006F14A3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https://tti.btk.mta.hu/images/kiadvanyok/folyoiratok/tsz/tsz2004-1-2/113-140_Szende.pdf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12. Rezidenciavárosok: város és udvar viszonya a középkorban</w:t>
      </w:r>
    </w:p>
    <w:p w:rsidR="00BB6EA3" w:rsidRPr="001E63D2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Style w:val="text-primarycontent-link"/>
          <w:rFonts w:ascii="Times New Roman" w:hAnsi="Times New Roman"/>
          <w:sz w:val="24"/>
          <w:szCs w:val="24"/>
        </w:rPr>
        <w:t>Szende Katalin: Városkutatás és rezidencia-kutatás. Európai helyzetkép és magyar eredmények</w:t>
      </w:r>
      <w:r w:rsidRPr="001E63D2">
        <w:rPr>
          <w:rFonts w:ascii="Times New Roman" w:hAnsi="Times New Roman"/>
          <w:sz w:val="24"/>
          <w:szCs w:val="24"/>
        </w:rPr>
        <w:t xml:space="preserve"> In: </w:t>
      </w:r>
      <w:proofErr w:type="spellStart"/>
      <w:r w:rsidRPr="001E63D2">
        <w:rPr>
          <w:rFonts w:ascii="Times New Roman" w:hAnsi="Times New Roman"/>
          <w:sz w:val="24"/>
          <w:szCs w:val="24"/>
        </w:rPr>
        <w:t>Urbs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- Magyar várostörténeti évkönyv 7. (Budapest, 2012) 11−44.</w:t>
      </w:r>
    </w:p>
    <w:p w:rsidR="00BB6EA3" w:rsidRPr="001E63D2" w:rsidRDefault="00BB6EA3" w:rsidP="00BB6EA3">
      <w:pPr>
        <w:ind w:left="360" w:firstLine="348"/>
        <w:rPr>
          <w:rFonts w:ascii="Times New Roman" w:hAnsi="Times New Roman"/>
          <w:sz w:val="24"/>
          <w:szCs w:val="24"/>
        </w:rPr>
      </w:pPr>
      <w:hyperlink r:id="rId28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https://library.hungaricana.hu/hu/view/BFLV_urbs_07_2012/?pg=12&amp;layout=s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>Kubinyi</w:t>
      </w:r>
      <w:proofErr w:type="spellEnd"/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 xml:space="preserve"> András</w:t>
      </w:r>
      <w:r w:rsidRPr="001E63D2">
        <w:rPr>
          <w:rFonts w:ascii="Times New Roman" w:hAnsi="Times New Roman"/>
          <w:sz w:val="24"/>
          <w:szCs w:val="24"/>
        </w:rPr>
        <w:t xml:space="preserve">: Tanulmányok Budapest középkori történetéről I. - Várostörténeti tanulmányok 10. (Budapest, 2009) 217-269. </w:t>
      </w:r>
    </w:p>
    <w:p w:rsidR="00BB6EA3" w:rsidRPr="001E63D2" w:rsidRDefault="00BB6EA3" w:rsidP="00BB6EA3">
      <w:pPr>
        <w:ind w:left="708"/>
        <w:rPr>
          <w:rFonts w:ascii="Times New Roman" w:hAnsi="Times New Roman"/>
          <w:sz w:val="24"/>
          <w:szCs w:val="24"/>
          <w:highlight w:val="cyan"/>
        </w:rPr>
      </w:pPr>
      <w:hyperlink r:id="rId29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https://library.hungaricana.hu/hu/view/BFLV_Vt_2009_TanBudKozepkorTort_1/?pg=220&amp;layout=s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E. Kovács Péter: Zsigmond király </w:t>
      </w:r>
      <w:proofErr w:type="spellStart"/>
      <w:r w:rsidRPr="001E63D2">
        <w:rPr>
          <w:rFonts w:ascii="Times New Roman" w:hAnsi="Times New Roman"/>
          <w:sz w:val="24"/>
          <w:szCs w:val="24"/>
        </w:rPr>
        <w:t>Sienában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. Budapest, 2014. 20-85.  </w:t>
      </w:r>
    </w:p>
    <w:p w:rsidR="00BB6EA3" w:rsidRPr="001E63D2" w:rsidRDefault="00BB6EA3" w:rsidP="00BB6EA3">
      <w:pPr>
        <w:rPr>
          <w:rFonts w:ascii="Times New Roman" w:hAnsi="Times New Roman"/>
          <w:b/>
          <w:bCs/>
          <w:sz w:val="24"/>
          <w:szCs w:val="24"/>
        </w:rPr>
      </w:pPr>
      <w:r w:rsidRPr="001E63D2">
        <w:rPr>
          <w:rFonts w:ascii="Times New Roman" w:hAnsi="Times New Roman"/>
          <w:b/>
          <w:bCs/>
          <w:sz w:val="24"/>
          <w:szCs w:val="24"/>
        </w:rPr>
        <w:t xml:space="preserve">13. </w:t>
      </w:r>
      <w:proofErr w:type="gramStart"/>
      <w:r w:rsidRPr="001E63D2">
        <w:rPr>
          <w:rFonts w:ascii="Times New Roman" w:hAnsi="Times New Roman"/>
          <w:b/>
          <w:bCs/>
          <w:sz w:val="24"/>
          <w:szCs w:val="24"/>
        </w:rPr>
        <w:t>Város</w:t>
      </w:r>
      <w:r>
        <w:rPr>
          <w:rFonts w:ascii="Times New Roman" w:hAnsi="Times New Roman"/>
          <w:b/>
          <w:bCs/>
          <w:sz w:val="24"/>
          <w:szCs w:val="24"/>
        </w:rPr>
        <w:t>ok  történetének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írott </w:t>
      </w:r>
      <w:r w:rsidRPr="001E63D2">
        <w:rPr>
          <w:rFonts w:ascii="Times New Roman" w:hAnsi="Times New Roman"/>
          <w:b/>
          <w:bCs/>
          <w:sz w:val="24"/>
          <w:szCs w:val="24"/>
        </w:rPr>
        <w:t>forrásai</w:t>
      </w:r>
    </w:p>
    <w:p w:rsidR="00BB6EA3" w:rsidRPr="001E63D2" w:rsidRDefault="00BB6EA3" w:rsidP="00BB6E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Solymosi László: Debrecen 1361. évi kiváltságlevele. Debrecen város 650 </w:t>
      </w:r>
      <w:proofErr w:type="gramStart"/>
      <w:r w:rsidRPr="001E63D2">
        <w:rPr>
          <w:rFonts w:ascii="Times New Roman" w:hAnsi="Times New Roman"/>
          <w:sz w:val="24"/>
          <w:szCs w:val="24"/>
        </w:rPr>
        <w:t>éves .</w:t>
      </w:r>
      <w:proofErr w:type="gramEnd"/>
      <w:r w:rsidRPr="001E63D2">
        <w:rPr>
          <w:rFonts w:ascii="Times New Roman" w:hAnsi="Times New Roman"/>
          <w:sz w:val="24"/>
          <w:szCs w:val="24"/>
        </w:rPr>
        <w:t xml:space="preserve"> Várostörténeti tanulmányok: </w:t>
      </w:r>
      <w:proofErr w:type="spellStart"/>
      <w:r w:rsidRPr="001E63D2">
        <w:rPr>
          <w:rFonts w:ascii="Times New Roman" w:hAnsi="Times New Roman"/>
          <w:sz w:val="24"/>
          <w:szCs w:val="24"/>
        </w:rPr>
        <w:t>Szerk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.: Bárány Attila, Papp Klára, Szálkai Tamás. Debrecen, 2011. 9−23. </w:t>
      </w:r>
      <w:hyperlink r:id="rId30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https://tortenelem.unideb.hu/sites/default/files/upload_documents/07._debrecen_650_eves_okt.25-1.pdf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A magyar kézművesség története. </w:t>
      </w:r>
      <w:proofErr w:type="spellStart"/>
      <w:r w:rsidRPr="001E63D2">
        <w:rPr>
          <w:rFonts w:ascii="Times New Roman" w:hAnsi="Times New Roman"/>
          <w:sz w:val="24"/>
          <w:szCs w:val="24"/>
        </w:rPr>
        <w:t>Szerk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1E63D2">
        <w:rPr>
          <w:rFonts w:ascii="Times New Roman" w:hAnsi="Times New Roman"/>
          <w:sz w:val="24"/>
          <w:szCs w:val="24"/>
        </w:rPr>
        <w:t>Szulovszky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János. Budapest, 2005. 29−59. </w:t>
      </w:r>
    </w:p>
    <w:p w:rsidR="00BB6EA3" w:rsidRDefault="00BB6EA3" w:rsidP="00BB6E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Szende Katalin: A magyar városi írásbeliség kezdetei In: Arcana </w:t>
      </w:r>
      <w:proofErr w:type="spellStart"/>
      <w:r w:rsidRPr="001E63D2">
        <w:rPr>
          <w:rFonts w:ascii="Times New Roman" w:hAnsi="Times New Roman"/>
          <w:sz w:val="24"/>
          <w:szCs w:val="24"/>
        </w:rPr>
        <w:t>tabularii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Tanulmányok Solymosi László tiszteletére I. kötet. Szerkesztette: Bárány Attila, </w:t>
      </w:r>
      <w:proofErr w:type="spellStart"/>
      <w:r w:rsidRPr="001E63D2">
        <w:rPr>
          <w:rFonts w:ascii="Times New Roman" w:hAnsi="Times New Roman"/>
          <w:sz w:val="24"/>
          <w:szCs w:val="24"/>
        </w:rPr>
        <w:t>Dreska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Gábor, </w:t>
      </w:r>
      <w:proofErr w:type="spellStart"/>
      <w:r w:rsidRPr="001E63D2">
        <w:rPr>
          <w:rFonts w:ascii="Times New Roman" w:hAnsi="Times New Roman"/>
          <w:sz w:val="24"/>
          <w:szCs w:val="24"/>
        </w:rPr>
        <w:t>Szovák</w:t>
      </w:r>
      <w:proofErr w:type="spellEnd"/>
      <w:r w:rsidRPr="001E63D2">
        <w:rPr>
          <w:rFonts w:ascii="Times New Roman" w:hAnsi="Times New Roman"/>
          <w:sz w:val="24"/>
          <w:szCs w:val="24"/>
        </w:rPr>
        <w:t xml:space="preserve"> Kornél. 435−458. </w:t>
      </w:r>
    </w:p>
    <w:p w:rsidR="00135655" w:rsidRPr="001E63D2" w:rsidRDefault="00135655" w:rsidP="0013565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31" w:history="1">
        <w:r w:rsidRPr="006F14A3">
          <w:rPr>
            <w:rStyle w:val="Hiperhivatkozs"/>
            <w:rFonts w:ascii="Times New Roman" w:hAnsi="Times New Roman"/>
            <w:sz w:val="24"/>
            <w:szCs w:val="24"/>
          </w:rPr>
          <w:t>file:///C:/Users/Anica/AppData/Local/Temp/A_magyar_varosi_irasbeliseg_kezdetei_The.pdf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Kiss András: Kolozsvár város levéltára rendjének fejlődése a XIV. századtól a XVIII. század végéig.  In: Kiss András: Források és értelmezések. Bukarest, 1994. 9−29.</w:t>
      </w:r>
    </w:p>
    <w:p w:rsidR="00BB6EA3" w:rsidRPr="001E63D2" w:rsidRDefault="00BB6EA3" w:rsidP="00BB6EA3">
      <w:pPr>
        <w:rPr>
          <w:rFonts w:ascii="Times New Roman" w:hAnsi="Times New Roman"/>
          <w:sz w:val="24"/>
          <w:szCs w:val="24"/>
        </w:rPr>
      </w:pPr>
    </w:p>
    <w:p w:rsidR="00BB6EA3" w:rsidRPr="001E63D2" w:rsidRDefault="00BB6EA3" w:rsidP="00BB6EA3">
      <w:pPr>
        <w:rPr>
          <w:rFonts w:ascii="Times New Roman" w:hAnsi="Times New Roman"/>
          <w:sz w:val="24"/>
          <w:szCs w:val="24"/>
        </w:rPr>
      </w:pPr>
    </w:p>
    <w:p w:rsidR="00BB6EA3" w:rsidRDefault="00BB6EA3"/>
    <w:sectPr w:rsidR="00BB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7163"/>
    <w:multiLevelType w:val="hybridMultilevel"/>
    <w:tmpl w:val="BD921B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1D0"/>
    <w:multiLevelType w:val="hybridMultilevel"/>
    <w:tmpl w:val="D4C664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00CD"/>
    <w:multiLevelType w:val="hybridMultilevel"/>
    <w:tmpl w:val="C67C17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D27"/>
    <w:multiLevelType w:val="hybridMultilevel"/>
    <w:tmpl w:val="3B520B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12EE"/>
    <w:multiLevelType w:val="hybridMultilevel"/>
    <w:tmpl w:val="D87A69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C15C2"/>
    <w:multiLevelType w:val="hybridMultilevel"/>
    <w:tmpl w:val="ACEC6C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1F79"/>
    <w:multiLevelType w:val="hybridMultilevel"/>
    <w:tmpl w:val="5224978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F518BC"/>
    <w:multiLevelType w:val="hybridMultilevel"/>
    <w:tmpl w:val="33E8DA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C491B"/>
    <w:multiLevelType w:val="hybridMultilevel"/>
    <w:tmpl w:val="CA720B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56B10"/>
    <w:multiLevelType w:val="hybridMultilevel"/>
    <w:tmpl w:val="A5AC60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2062E"/>
    <w:multiLevelType w:val="hybridMultilevel"/>
    <w:tmpl w:val="73B0C9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A3"/>
    <w:rsid w:val="00086FBD"/>
    <w:rsid w:val="00135655"/>
    <w:rsid w:val="002B0EAF"/>
    <w:rsid w:val="002E5D05"/>
    <w:rsid w:val="003B4409"/>
    <w:rsid w:val="005A3992"/>
    <w:rsid w:val="00A949F0"/>
    <w:rsid w:val="00AF4E51"/>
    <w:rsid w:val="00BB6EA3"/>
    <w:rsid w:val="00DF7C98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8F51"/>
  <w15:chartTrackingRefBased/>
  <w15:docId w15:val="{8C706ED5-DC08-48DB-8BB0-05BF8A20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nk">
    <w:name w:val="link"/>
    <w:basedOn w:val="Bekezdsalapbettpusa"/>
    <w:rsid w:val="00BB6EA3"/>
  </w:style>
  <w:style w:type="character" w:styleId="Hiperhivatkozs">
    <w:name w:val="Hyperlink"/>
    <w:unhideWhenUsed/>
    <w:rsid w:val="00BB6EA3"/>
    <w:rPr>
      <w:color w:val="0000FF"/>
      <w:u w:val="single"/>
    </w:rPr>
  </w:style>
  <w:style w:type="character" w:styleId="Kiemels2">
    <w:name w:val="Strong"/>
    <w:qFormat/>
    <w:rsid w:val="00BB6EA3"/>
    <w:rPr>
      <w:b/>
      <w:bCs/>
    </w:rPr>
  </w:style>
  <w:style w:type="character" w:customStyle="1" w:styleId="text-primarycontent-link">
    <w:name w:val="text-primary content-link"/>
    <w:rsid w:val="00BB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ary.hungaricana.hu/hu/view/BFLV_Vt_2007_varosok_01/?pg=1&amp;layout=s" TargetMode="External"/><Relationship Id="rId18" Type="http://schemas.openxmlformats.org/officeDocument/2006/relationships/hyperlink" Target="http://mek.oszk.hu/08700/08730" TargetMode="External"/><Relationship Id="rId26" Type="http://schemas.openxmlformats.org/officeDocument/2006/relationships/hyperlink" Target="http://vmek.niif.hu/02100/02152/html/04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hungaricana.hu/hu/view/BFLV_urbs_03_2008/?pg=5&amp;layout=s" TargetMode="External"/><Relationship Id="rId7" Type="http://schemas.openxmlformats.org/officeDocument/2006/relationships/hyperlink" Target="https://library.hungaricana.hu/hu/view/CSOM_Dae_17/?pg=0&amp;layout=s" TargetMode="External"/><Relationship Id="rId12" Type="http://schemas.openxmlformats.org/officeDocument/2006/relationships/hyperlink" Target="http://library.hungaricana.hu/hu/view/CSOM_Dae_31/?pg=459&amp;layout=s" TargetMode="External"/><Relationship Id="rId17" Type="http://schemas.openxmlformats.org/officeDocument/2006/relationships/hyperlink" Target="https://library.hungaricana.hu/hu/view/BFLV_urbs_01_2006/?pg=86&amp;layout=s" TargetMode="External"/><Relationship Id="rId25" Type="http://schemas.openxmlformats.org/officeDocument/2006/relationships/hyperlink" Target="http://adatbank.transindex.ro/cedula.php?kod=78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ti.btk.mta.hu/kiadvanyok/kiadvanytar/weisz-boglarka-vasarok-es-lerakatok-a-kozepkori-magyar-kiralysagban" TargetMode="External"/><Relationship Id="rId20" Type="http://schemas.openxmlformats.org/officeDocument/2006/relationships/hyperlink" Target="https://library.hungaricana.hu/hu/view/BFLV_Vt_2009_TanBudKozepkorTort_2/?pg=296&amp;layout=s" TargetMode="External"/><Relationship Id="rId29" Type="http://schemas.openxmlformats.org/officeDocument/2006/relationships/hyperlink" Target="https://library.hungaricana.hu/hu/view/BFLV_Vt_2009_TanBudKozepkorTort_1/?pg=220&amp;layout=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rtenelem.unideb.hu/sites/default/files/upload_documents/07._debrecen_650_eves_okt.25-1.pdf" TargetMode="External"/><Relationship Id="rId11" Type="http://schemas.openxmlformats.org/officeDocument/2006/relationships/hyperlink" Target="http://www.tti.hu/images/kiadvanyok/folyoiratok/tsz/tsz2004-1-2/001-030_Kubinyi.pdf" TargetMode="External"/><Relationship Id="rId24" Type="http://schemas.openxmlformats.org/officeDocument/2006/relationships/hyperlink" Target="http://www.unitar.hu/Tudastar/1951-2000/Kelemen-Lajos-emlekkonyv/361-otthon-muveszet-Kolozsvaron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jeney-toth.annamaria@arts.unideb.hu" TargetMode="External"/><Relationship Id="rId15" Type="http://schemas.openxmlformats.org/officeDocument/2006/relationships/hyperlink" Target="https://tortenelem.unideb.hu/sites/default/files/upload_documents/07._debrecen_650_eves_okt.25-1.pdf" TargetMode="External"/><Relationship Id="rId23" Type="http://schemas.openxmlformats.org/officeDocument/2006/relationships/hyperlink" Target="http://www.tti.hu/images/kiadvanyok/folyoiratok/tsz/tsz2004-1-2/069-111_Majorossy.pdf" TargetMode="External"/><Relationship Id="rId28" Type="http://schemas.openxmlformats.org/officeDocument/2006/relationships/hyperlink" Target="https://library.hungaricana.hu/hu/view/BFLV_urbs_07_2012/?pg=12&amp;layout=s" TargetMode="External"/><Relationship Id="rId10" Type="http://schemas.openxmlformats.org/officeDocument/2006/relationships/hyperlink" Target="https://library.hungaricana.hu/hu/view/BFLV_urbs_01_2006/?pg=52&amp;layout" TargetMode="External"/><Relationship Id="rId19" Type="http://schemas.openxmlformats.org/officeDocument/2006/relationships/hyperlink" Target="https://library.hungaricana.hu/hu/view/BFLV_Vt_2009_TanBudKozepkorTort_2/?pg=290&amp;layout=s" TargetMode="External"/><Relationship Id="rId31" Type="http://schemas.openxmlformats.org/officeDocument/2006/relationships/hyperlink" Target="file:///C:/Users/Anica/AppData/Local/Temp/A_magyar_varosi_irasbeliseg_kezdetei_Th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hungaricana.hu/hu/view/ORSZ_BPTM_TBM_21/?pg=0&amp;layout=s" TargetMode="External"/><Relationship Id="rId14" Type="http://schemas.openxmlformats.org/officeDocument/2006/relationships/hyperlink" Target="https://tortenelem.unideb.hu/sites/default/files/upload_documents/07._debrecen_650_eves_okt.25-1.pdf" TargetMode="External"/><Relationship Id="rId22" Type="http://schemas.openxmlformats.org/officeDocument/2006/relationships/hyperlink" Target="https://tti.btk.mta.hu/kiadvanyok/kiadvanytar/kozepkori-magyar-zarandokok" TargetMode="External"/><Relationship Id="rId27" Type="http://schemas.openxmlformats.org/officeDocument/2006/relationships/hyperlink" Target="https://tti.btk.mta.hu/images/kiadvanyok/folyoiratok/tsz/tsz2004-1-2/113-140_Szende.pdf" TargetMode="External"/><Relationship Id="rId30" Type="http://schemas.openxmlformats.org/officeDocument/2006/relationships/hyperlink" Target="https://tortenelem.unideb.hu/sites/default/files/upload_documents/07._debrecen_650_eves_okt.25-1.pdf" TargetMode="External"/><Relationship Id="rId8" Type="http://schemas.openxmlformats.org/officeDocument/2006/relationships/hyperlink" Target="http://library.hungaricana.hu/hu/view/CSOM_Dae_31/?pg=459&amp;layou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1827</Words>
  <Characters>11242</Characters>
  <Application>Microsoft Office Word</Application>
  <DocSecurity>0</DocSecurity>
  <Lines>274</Lines>
  <Paragraphs>117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4</cp:revision>
  <dcterms:created xsi:type="dcterms:W3CDTF">2020-09-01T15:37:00Z</dcterms:created>
  <dcterms:modified xsi:type="dcterms:W3CDTF">2020-09-01T16:34:00Z</dcterms:modified>
</cp:coreProperties>
</file>