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85EF" w14:textId="77777777" w:rsidR="00D44A49" w:rsidRPr="003E0B8F" w:rsidRDefault="00D44A49" w:rsidP="003E0B8F">
      <w:pPr>
        <w:pStyle w:val="NormlWeb"/>
        <w:jc w:val="center"/>
        <w:rPr>
          <w:sz w:val="22"/>
          <w:szCs w:val="22"/>
        </w:rPr>
      </w:pPr>
      <w:r w:rsidRPr="003E0B8F">
        <w:rPr>
          <w:rStyle w:val="Kiemels2"/>
          <w:sz w:val="22"/>
          <w:szCs w:val="22"/>
        </w:rPr>
        <w:t xml:space="preserve">Magyarország </w:t>
      </w:r>
      <w:r w:rsidR="00965A51" w:rsidRPr="003E0B8F">
        <w:rPr>
          <w:rStyle w:val="Kiemels2"/>
          <w:sz w:val="22"/>
          <w:szCs w:val="22"/>
        </w:rPr>
        <w:t>története (</w:t>
      </w:r>
      <w:r w:rsidRPr="003E0B8F">
        <w:rPr>
          <w:rStyle w:val="Kiemels2"/>
          <w:sz w:val="22"/>
          <w:szCs w:val="22"/>
        </w:rPr>
        <w:t>1241-1490</w:t>
      </w:r>
      <w:r w:rsidR="00965A51" w:rsidRPr="003E0B8F">
        <w:rPr>
          <w:rStyle w:val="Kiemels2"/>
          <w:sz w:val="22"/>
          <w:szCs w:val="22"/>
        </w:rPr>
        <w:t>)</w:t>
      </w:r>
    </w:p>
    <w:p w14:paraId="535FFE82" w14:textId="6F526DB6" w:rsidR="003E0B8F" w:rsidRPr="003E0B8F" w:rsidRDefault="00D44A49" w:rsidP="003E0B8F">
      <w:pPr>
        <w:pStyle w:val="NormlWeb"/>
        <w:jc w:val="center"/>
        <w:rPr>
          <w:sz w:val="22"/>
          <w:szCs w:val="22"/>
        </w:rPr>
      </w:pPr>
      <w:r w:rsidRPr="003E0B8F">
        <w:rPr>
          <w:sz w:val="22"/>
          <w:szCs w:val="22"/>
        </w:rPr>
        <w:t>Középkori magyar történelem előadás, BTTR220; BA</w:t>
      </w:r>
      <w:r w:rsidR="007D2F0A">
        <w:rPr>
          <w:sz w:val="22"/>
          <w:szCs w:val="22"/>
        </w:rPr>
        <w:t>/OMA</w:t>
      </w:r>
      <w:r w:rsidRPr="003E0B8F">
        <w:rPr>
          <w:sz w:val="22"/>
          <w:szCs w:val="22"/>
        </w:rPr>
        <w:t xml:space="preserve"> II. évf. </w:t>
      </w:r>
      <w:r w:rsidR="007D2F0A">
        <w:rPr>
          <w:sz w:val="22"/>
          <w:szCs w:val="22"/>
        </w:rPr>
        <w:t xml:space="preserve">prof. Dr. </w:t>
      </w:r>
      <w:r w:rsidRPr="003E0B8F">
        <w:rPr>
          <w:sz w:val="22"/>
          <w:szCs w:val="22"/>
        </w:rPr>
        <w:t>Bárány Attila</w:t>
      </w:r>
    </w:p>
    <w:p w14:paraId="24B3B584" w14:textId="77777777" w:rsidR="00D44A49" w:rsidRPr="003E0B8F" w:rsidRDefault="00D44A49" w:rsidP="003E0B8F">
      <w:pPr>
        <w:pStyle w:val="NormlWeb"/>
        <w:jc w:val="center"/>
        <w:rPr>
          <w:sz w:val="22"/>
          <w:szCs w:val="22"/>
        </w:rPr>
      </w:pPr>
      <w:r w:rsidRPr="003E0B8F">
        <w:rPr>
          <w:sz w:val="22"/>
          <w:szCs w:val="22"/>
        </w:rPr>
        <w:t xml:space="preserve">Email: </w:t>
      </w:r>
      <w:hyperlink r:id="rId4" w:history="1">
        <w:r w:rsidRPr="003E0B8F">
          <w:rPr>
            <w:rStyle w:val="Hiperhivatkozs"/>
            <w:sz w:val="22"/>
            <w:szCs w:val="22"/>
          </w:rPr>
          <w:t>barany.attila@yahoo.com</w:t>
        </w:r>
      </w:hyperlink>
    </w:p>
    <w:p w14:paraId="1D475F33" w14:textId="77777777" w:rsidR="00D44A49" w:rsidRPr="003E0B8F" w:rsidRDefault="00D44A49" w:rsidP="003E0B8F">
      <w:pPr>
        <w:pStyle w:val="NormlWeb"/>
        <w:jc w:val="both"/>
        <w:rPr>
          <w:sz w:val="22"/>
          <w:szCs w:val="22"/>
        </w:rPr>
      </w:pPr>
      <w:r w:rsidRPr="003E0B8F">
        <w:rPr>
          <w:sz w:val="22"/>
          <w:szCs w:val="22"/>
        </w:rPr>
        <w:t xml:space="preserve">A kurzus a Magyar Királyság helyét igyekszik meghatározni Európában a tatárjárást követően, egészen Mátyás haláláig. Vizsgálja, volt-e szerepe az uralkodóknak az európai hatalmi politikában? A királyi diplomácia működését nemcsak szövetségkötéseken, hanem dinasztikus házasságokon át ragadja meg. Áttekinti a közép és </w:t>
      </w:r>
      <w:proofErr w:type="spellStart"/>
      <w:r w:rsidRPr="003E0B8F">
        <w:rPr>
          <w:sz w:val="22"/>
          <w:szCs w:val="22"/>
        </w:rPr>
        <w:t>kelet-európai</w:t>
      </w:r>
      <w:proofErr w:type="spellEnd"/>
      <w:r w:rsidRPr="003E0B8F">
        <w:rPr>
          <w:sz w:val="22"/>
          <w:szCs w:val="22"/>
        </w:rPr>
        <w:t>, valamint a nyugati orientációt. Hangsúlyozottan taglalja a pápaság és Magyarország viszonyát, a részvételét a keresztes hadjáratokban, a török veszély elhárítására tett első kísérleteket.</w:t>
      </w:r>
    </w:p>
    <w:p w14:paraId="561BDDA0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rStyle w:val="Kiemels2"/>
          <w:sz w:val="22"/>
          <w:szCs w:val="22"/>
        </w:rPr>
        <w:t>Tematika:</w:t>
      </w:r>
    </w:p>
    <w:p w14:paraId="06122283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1. Az Árpádok külpolitikájának vázlata a Tatárjárás előtt. A magyar </w:t>
      </w:r>
      <w:proofErr w:type="spellStart"/>
      <w:r w:rsidRPr="003E0B8F">
        <w:rPr>
          <w:rStyle w:val="Kiemels"/>
          <w:sz w:val="22"/>
          <w:szCs w:val="22"/>
        </w:rPr>
        <w:t>archiregnum</w:t>
      </w:r>
      <w:proofErr w:type="spellEnd"/>
      <w:r w:rsidRPr="003E0B8F">
        <w:rPr>
          <w:sz w:val="22"/>
          <w:szCs w:val="22"/>
        </w:rPr>
        <w:t xml:space="preserve"> kérdése.</w:t>
      </w:r>
    </w:p>
    <w:p w14:paraId="00C2B7D6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2. IV. Béla és V. István külpolitikája. A déli bánságok rendszerének kialakulása.</w:t>
      </w:r>
    </w:p>
    <w:p w14:paraId="491341B7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3. Az utolsó Árpádok külpolitikája: IV. László és III. András.</w:t>
      </w:r>
    </w:p>
    <w:p w14:paraId="02CCF36F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4. Az Anjouk törekvése a </w:t>
      </w:r>
      <w:r w:rsidR="004D23B6">
        <w:rPr>
          <w:sz w:val="22"/>
          <w:szCs w:val="22"/>
        </w:rPr>
        <w:t>m</w:t>
      </w:r>
      <w:r w:rsidRPr="003E0B8F">
        <w:rPr>
          <w:sz w:val="22"/>
          <w:szCs w:val="22"/>
        </w:rPr>
        <w:t>agyar trón megszerzésére. Károly Róbert első évei Magyarországon és diplomáciai viszonyai (1268-1310).</w:t>
      </w:r>
    </w:p>
    <w:p w14:paraId="0BA3A220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5. Az Anjou-uralkodók nyugati és északi irányú (osztrák, cseh, lengyel, litván) külpolitikája. </w:t>
      </w:r>
    </w:p>
    <w:p w14:paraId="1F8F4CF8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6. Az Anjou-uralkodók itáliai politikája (Pápaság, Nápoly és Velence)</w:t>
      </w:r>
    </w:p>
    <w:p w14:paraId="5788780F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7. Az Anjouk balkáni politikája. </w:t>
      </w:r>
    </w:p>
    <w:p w14:paraId="2972CE53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8. A „kései” keresztes háborúk és Magyarország. A törökellenes harcok első szakasza Hunyadi János színrelépéséig. Nagy Lajos és Zsigmond török politikája. </w:t>
      </w:r>
    </w:p>
    <w:p w14:paraId="3462137B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10. Zsigmond nyugati orientációja (</w:t>
      </w:r>
      <w:proofErr w:type="spellStart"/>
      <w:r w:rsidRPr="003E0B8F">
        <w:rPr>
          <w:sz w:val="22"/>
          <w:szCs w:val="22"/>
        </w:rPr>
        <w:t>schisma</w:t>
      </w:r>
      <w:proofErr w:type="spellEnd"/>
      <w:r w:rsidRPr="003E0B8F">
        <w:rPr>
          <w:sz w:val="22"/>
          <w:szCs w:val="22"/>
        </w:rPr>
        <w:t xml:space="preserve">, zsinatok, pápaság). </w:t>
      </w:r>
    </w:p>
    <w:p w14:paraId="31921A8B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11. Zsigmond közép-európai politikája (Velence, Lengyelország, Csehország).</w:t>
      </w:r>
    </w:p>
    <w:p w14:paraId="4D111D90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 xml:space="preserve">12. Hunyadi János török politikája. </w:t>
      </w:r>
    </w:p>
    <w:p w14:paraId="24A7F9B3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13. Mátyás nyugati irányú (Csehország, Szilézia, Ausztria) külpolitikája.</w:t>
      </w:r>
    </w:p>
    <w:p w14:paraId="5B232071" w14:textId="77777777" w:rsidR="00D44A49" w:rsidRPr="003E0B8F" w:rsidRDefault="00D44A49" w:rsidP="003E0B8F">
      <w:pPr>
        <w:pStyle w:val="NormlWeb"/>
        <w:rPr>
          <w:sz w:val="22"/>
          <w:szCs w:val="22"/>
        </w:rPr>
      </w:pPr>
      <w:r w:rsidRPr="003E0B8F">
        <w:rPr>
          <w:sz w:val="22"/>
          <w:szCs w:val="22"/>
        </w:rPr>
        <w:t>14. Mátyás balkáni és törökellenes politikája.</w:t>
      </w:r>
    </w:p>
    <w:p w14:paraId="6DA075C6" w14:textId="77777777" w:rsidR="00D44A49" w:rsidRDefault="00D44A49" w:rsidP="003E0B8F">
      <w:pPr>
        <w:pStyle w:val="NormlWeb"/>
        <w:spacing w:before="0" w:beforeAutospacing="0" w:after="0" w:afterAutospacing="0"/>
        <w:rPr>
          <w:rStyle w:val="Kiemels2"/>
          <w:sz w:val="20"/>
          <w:szCs w:val="20"/>
        </w:rPr>
      </w:pPr>
      <w:r w:rsidRPr="003E0B8F">
        <w:rPr>
          <w:rStyle w:val="Kiemels2"/>
          <w:sz w:val="20"/>
          <w:szCs w:val="20"/>
        </w:rPr>
        <w:t>Bibliográfia i, Források</w:t>
      </w:r>
    </w:p>
    <w:p w14:paraId="3FD32E42" w14:textId="77777777" w:rsidR="003E0B8F" w:rsidRPr="003E0B8F" w:rsidRDefault="003E0B8F" w:rsidP="003E0B8F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23A2613C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Makkai László-Mezei László, </w:t>
      </w:r>
      <w:r w:rsidRPr="003E0B8F">
        <w:rPr>
          <w:rStyle w:val="Kiemels"/>
          <w:sz w:val="20"/>
          <w:szCs w:val="20"/>
        </w:rPr>
        <w:t>Árpád-kori és Anjou-kori levelek</w:t>
      </w:r>
      <w:r w:rsidRPr="003E0B8F">
        <w:rPr>
          <w:sz w:val="20"/>
          <w:szCs w:val="20"/>
        </w:rPr>
        <w:t>. Bp. 1960.</w:t>
      </w:r>
    </w:p>
    <w:p w14:paraId="27790AAC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Thuróczy János, </w:t>
      </w:r>
      <w:r w:rsidRPr="003E0B8F">
        <w:rPr>
          <w:rStyle w:val="Kiemels"/>
          <w:sz w:val="20"/>
          <w:szCs w:val="20"/>
        </w:rPr>
        <w:t>A magyarok krónikája</w:t>
      </w:r>
      <w:r w:rsidRPr="003E0B8F">
        <w:rPr>
          <w:sz w:val="20"/>
          <w:szCs w:val="20"/>
        </w:rPr>
        <w:t>. ford. Horváth János, Bp. 1978.</w:t>
      </w:r>
    </w:p>
    <w:p w14:paraId="699B3416" w14:textId="77777777" w:rsidR="00D44A49" w:rsidRPr="003E0B8F" w:rsidRDefault="007D2F0A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hyperlink r:id="rId5" w:history="1">
        <w:r w:rsidR="00D44A49" w:rsidRPr="003E0B8F">
          <w:rPr>
            <w:rStyle w:val="Hiperhivatkozs"/>
            <w:color w:val="000000"/>
            <w:sz w:val="20"/>
            <w:szCs w:val="20"/>
            <w:u w:val="none"/>
          </w:rPr>
          <w:t xml:space="preserve">Bonfini, Antonio, </w:t>
        </w:r>
        <w:r w:rsidR="00D44A49" w:rsidRPr="003E0B8F">
          <w:rPr>
            <w:rStyle w:val="Kiemels"/>
            <w:color w:val="000000"/>
            <w:sz w:val="20"/>
            <w:szCs w:val="20"/>
          </w:rPr>
          <w:t>A magyar történelem tizedei</w:t>
        </w:r>
        <w:r w:rsidR="00D44A49" w:rsidRPr="003E0B8F">
          <w:rPr>
            <w:rStyle w:val="Hiperhivatkozs"/>
            <w:color w:val="000000"/>
            <w:sz w:val="20"/>
            <w:szCs w:val="20"/>
            <w:u w:val="none"/>
          </w:rPr>
          <w:t xml:space="preserve">. </w:t>
        </w:r>
      </w:hyperlink>
      <w:r w:rsidR="00D44A49" w:rsidRPr="003E0B8F">
        <w:rPr>
          <w:color w:val="000000"/>
          <w:sz w:val="20"/>
          <w:szCs w:val="20"/>
        </w:rPr>
        <w:t>Bp., 1995.</w:t>
      </w:r>
    </w:p>
    <w:p w14:paraId="022A1466" w14:textId="77777777" w:rsidR="00D44A49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Köblös József, Süttő Szilárd: </w:t>
      </w:r>
      <w:r w:rsidRPr="003E0B8F">
        <w:rPr>
          <w:rStyle w:val="Kiemels"/>
          <w:sz w:val="20"/>
          <w:szCs w:val="20"/>
        </w:rPr>
        <w:t>Magyar békeszerződések</w:t>
      </w:r>
      <w:r w:rsidRPr="003E0B8F">
        <w:rPr>
          <w:sz w:val="20"/>
          <w:szCs w:val="20"/>
        </w:rPr>
        <w:t xml:space="preserve"> 1000-1526. Pápa, 2000. </w:t>
      </w:r>
    </w:p>
    <w:p w14:paraId="235D4FD1" w14:textId="77777777" w:rsidR="003E0B8F" w:rsidRPr="003E0B8F" w:rsidRDefault="003E0B8F" w:rsidP="003E0B8F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4DCBD8B3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2"/>
          <w:sz w:val="20"/>
          <w:szCs w:val="20"/>
        </w:rPr>
        <w:t>ii, Irodalom 1. Tankönyvek</w:t>
      </w:r>
    </w:p>
    <w:p w14:paraId="2045185B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Kristó </w:t>
      </w:r>
      <w:proofErr w:type="spellStart"/>
      <w:r w:rsidRPr="003E0B8F">
        <w:rPr>
          <w:sz w:val="20"/>
          <w:szCs w:val="20"/>
        </w:rPr>
        <w:t>Gy</w:t>
      </w:r>
      <w:proofErr w:type="spellEnd"/>
      <w:r w:rsidRPr="003E0B8F">
        <w:rPr>
          <w:sz w:val="20"/>
          <w:szCs w:val="20"/>
        </w:rPr>
        <w:t xml:space="preserve">., Engel P., </w:t>
      </w:r>
      <w:proofErr w:type="spellStart"/>
      <w:r w:rsidRPr="003E0B8F">
        <w:rPr>
          <w:sz w:val="20"/>
          <w:szCs w:val="20"/>
        </w:rPr>
        <w:t>Kubinyi</w:t>
      </w:r>
      <w:proofErr w:type="spellEnd"/>
      <w:r w:rsidRPr="003E0B8F">
        <w:rPr>
          <w:sz w:val="20"/>
          <w:szCs w:val="20"/>
        </w:rPr>
        <w:t xml:space="preserve"> A.: </w:t>
      </w:r>
      <w:r w:rsidRPr="003E0B8F">
        <w:rPr>
          <w:rStyle w:val="Kiemels"/>
          <w:sz w:val="20"/>
          <w:szCs w:val="20"/>
        </w:rPr>
        <w:t>Magyarország története 1301-1526</w:t>
      </w:r>
      <w:r w:rsidRPr="003E0B8F">
        <w:rPr>
          <w:sz w:val="20"/>
          <w:szCs w:val="20"/>
        </w:rPr>
        <w:t xml:space="preserve">. Bp. 1998. </w:t>
      </w:r>
    </w:p>
    <w:p w14:paraId="15C41FEC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Engel Pál: </w:t>
      </w:r>
      <w:r w:rsidRPr="003E0B8F">
        <w:rPr>
          <w:rStyle w:val="Kiemels"/>
          <w:sz w:val="20"/>
          <w:szCs w:val="20"/>
        </w:rPr>
        <w:t>Szent István birodalma</w:t>
      </w:r>
      <w:r w:rsidRPr="003E0B8F">
        <w:rPr>
          <w:sz w:val="20"/>
          <w:szCs w:val="20"/>
        </w:rPr>
        <w:t xml:space="preserve">. Bp., 2001.vagy </w:t>
      </w:r>
      <w:proofErr w:type="spellStart"/>
      <w:r w:rsidRPr="003E0B8F">
        <w:rPr>
          <w:sz w:val="20"/>
          <w:szCs w:val="20"/>
        </w:rPr>
        <w:t>uő</w:t>
      </w:r>
      <w:proofErr w:type="spellEnd"/>
      <w:r w:rsidRPr="003E0B8F">
        <w:rPr>
          <w:sz w:val="20"/>
          <w:szCs w:val="20"/>
        </w:rPr>
        <w:t xml:space="preserve">: </w:t>
      </w:r>
      <w:r w:rsidRPr="003E0B8F">
        <w:rPr>
          <w:rStyle w:val="Kiemels"/>
          <w:sz w:val="20"/>
          <w:szCs w:val="20"/>
        </w:rPr>
        <w:t>Beilleszkedés Európába, a kezdetektől 1440-ig</w:t>
      </w:r>
      <w:r w:rsidRPr="003E0B8F">
        <w:rPr>
          <w:sz w:val="20"/>
          <w:szCs w:val="20"/>
        </w:rPr>
        <w:t>. Bp. 1990.</w:t>
      </w:r>
    </w:p>
    <w:p w14:paraId="20095171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Szakály Ferenc: </w:t>
      </w:r>
      <w:r w:rsidRPr="003E0B8F">
        <w:rPr>
          <w:rStyle w:val="Kiemels"/>
          <w:sz w:val="20"/>
          <w:szCs w:val="20"/>
        </w:rPr>
        <w:t>Virágkor és hanyatlás, 1440-1711</w:t>
      </w:r>
      <w:r w:rsidRPr="003E0B8F">
        <w:rPr>
          <w:sz w:val="20"/>
          <w:szCs w:val="20"/>
        </w:rPr>
        <w:t>. Bp. 1989. (1490-ig)</w:t>
      </w:r>
    </w:p>
    <w:p w14:paraId="20861214" w14:textId="77777777" w:rsidR="00D44A49" w:rsidRDefault="00D44A49" w:rsidP="003E0B8F">
      <w:pPr>
        <w:pStyle w:val="NormlWeb"/>
        <w:spacing w:before="0" w:beforeAutospacing="0" w:after="0" w:afterAutospacing="0"/>
        <w:rPr>
          <w:rStyle w:val="Kiemels2"/>
          <w:sz w:val="20"/>
          <w:szCs w:val="20"/>
        </w:rPr>
      </w:pPr>
      <w:r w:rsidRPr="003E0B8F">
        <w:rPr>
          <w:rStyle w:val="Kiemels2"/>
          <w:sz w:val="20"/>
          <w:szCs w:val="20"/>
        </w:rPr>
        <w:lastRenderedPageBreak/>
        <w:t>2. Általánosan kötelező művek</w:t>
      </w:r>
    </w:p>
    <w:p w14:paraId="52703B51" w14:textId="77777777" w:rsidR="003E0B8F" w:rsidRPr="003E0B8F" w:rsidRDefault="003E0B8F" w:rsidP="003E0B8F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36A07927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color w:val="000000"/>
          <w:sz w:val="20"/>
          <w:szCs w:val="20"/>
        </w:rPr>
        <w:t>Hóman</w:t>
      </w:r>
      <w:proofErr w:type="spellEnd"/>
      <w:r w:rsidRPr="003E0B8F">
        <w:rPr>
          <w:color w:val="000000"/>
          <w:sz w:val="20"/>
          <w:szCs w:val="20"/>
        </w:rPr>
        <w:t xml:space="preserve"> Bálint - Szekfű Gyula: </w:t>
      </w:r>
      <w:r w:rsidRPr="003E0B8F">
        <w:rPr>
          <w:rStyle w:val="Kiemels"/>
          <w:color w:val="000000"/>
          <w:sz w:val="20"/>
          <w:szCs w:val="20"/>
        </w:rPr>
        <w:t>Magyar történet</w:t>
      </w:r>
      <w:r w:rsidRPr="003E0B8F">
        <w:rPr>
          <w:color w:val="000000"/>
          <w:sz w:val="20"/>
          <w:szCs w:val="20"/>
        </w:rPr>
        <w:t xml:space="preserve">. Bp., 1935-6. </w:t>
      </w:r>
    </w:p>
    <w:p w14:paraId="4554A822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Kristó Gyula: </w:t>
      </w:r>
      <w:r w:rsidRPr="003E0B8F">
        <w:rPr>
          <w:rStyle w:val="Kiemels"/>
          <w:sz w:val="20"/>
          <w:szCs w:val="20"/>
        </w:rPr>
        <w:t>Az Árpád-kor háborúi</w:t>
      </w:r>
      <w:r w:rsidRPr="003E0B8F">
        <w:rPr>
          <w:sz w:val="20"/>
          <w:szCs w:val="20"/>
        </w:rPr>
        <w:t>. Budapest: Zrínyi, 1988.</w:t>
      </w:r>
    </w:p>
    <w:p w14:paraId="5BC2E775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Kubinyi</w:t>
      </w:r>
      <w:proofErr w:type="spellEnd"/>
      <w:r w:rsidRPr="003E0B8F">
        <w:rPr>
          <w:sz w:val="20"/>
          <w:szCs w:val="20"/>
        </w:rPr>
        <w:t xml:space="preserve"> András: </w:t>
      </w:r>
      <w:r w:rsidRPr="003E0B8F">
        <w:rPr>
          <w:rStyle w:val="Kiemels"/>
          <w:sz w:val="20"/>
          <w:szCs w:val="20"/>
        </w:rPr>
        <w:t>Mátyás király</w:t>
      </w:r>
      <w:r w:rsidRPr="003E0B8F">
        <w:rPr>
          <w:sz w:val="20"/>
          <w:szCs w:val="20"/>
        </w:rPr>
        <w:t>. Bp. 2001.</w:t>
      </w:r>
    </w:p>
    <w:p w14:paraId="5F365BCD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Mályusz</w:t>
      </w:r>
      <w:proofErr w:type="spellEnd"/>
      <w:r w:rsidRPr="003E0B8F">
        <w:rPr>
          <w:sz w:val="20"/>
          <w:szCs w:val="20"/>
        </w:rPr>
        <w:t xml:space="preserve"> Elemér: </w:t>
      </w:r>
      <w:r w:rsidRPr="003E0B8F">
        <w:rPr>
          <w:rStyle w:val="Kiemels"/>
          <w:sz w:val="20"/>
          <w:szCs w:val="20"/>
        </w:rPr>
        <w:t>Zsigmond király uralma Magyarországon</w:t>
      </w:r>
      <w:r w:rsidRPr="003E0B8F">
        <w:rPr>
          <w:sz w:val="20"/>
          <w:szCs w:val="20"/>
        </w:rPr>
        <w:t>. Bp. 1986.</w:t>
      </w:r>
    </w:p>
    <w:p w14:paraId="436CC1AE" w14:textId="77777777" w:rsidR="00D44A49" w:rsidRPr="003E0B8F" w:rsidRDefault="00D44A49" w:rsidP="003E0B8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E0B8F">
        <w:rPr>
          <w:sz w:val="20"/>
          <w:szCs w:val="20"/>
        </w:rPr>
        <w:t xml:space="preserve">Szűcs Jenő: </w:t>
      </w:r>
      <w:r w:rsidRPr="003E0B8F">
        <w:rPr>
          <w:rStyle w:val="Kiemels"/>
          <w:sz w:val="20"/>
          <w:szCs w:val="20"/>
        </w:rPr>
        <w:t>Az utolsó Árpádok</w:t>
      </w:r>
      <w:r w:rsidRPr="003E0B8F">
        <w:rPr>
          <w:sz w:val="20"/>
          <w:szCs w:val="20"/>
        </w:rPr>
        <w:t>. Bp., 1992.</w:t>
      </w:r>
    </w:p>
    <w:p w14:paraId="3E4F13DE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Szűcs Jenő: </w:t>
      </w:r>
      <w:r w:rsidRPr="003E0B8F">
        <w:rPr>
          <w:rStyle w:val="Kiemels"/>
          <w:sz w:val="20"/>
          <w:szCs w:val="20"/>
        </w:rPr>
        <w:t xml:space="preserve">Vázlat Európa három történeti régiójáról. </w:t>
      </w:r>
      <w:r w:rsidRPr="003E0B8F">
        <w:rPr>
          <w:sz w:val="20"/>
          <w:szCs w:val="20"/>
        </w:rPr>
        <w:t>Bp. 1983.</w:t>
      </w:r>
    </w:p>
    <w:p w14:paraId="7AB9F573" w14:textId="77777777" w:rsidR="003E0B8F" w:rsidRDefault="003E0B8F" w:rsidP="003E0B8F">
      <w:pPr>
        <w:pStyle w:val="NormlWeb"/>
        <w:spacing w:before="0" w:beforeAutospacing="0" w:after="0" w:afterAutospacing="0"/>
        <w:rPr>
          <w:rStyle w:val="Kiemels2"/>
          <w:sz w:val="20"/>
          <w:szCs w:val="20"/>
        </w:rPr>
      </w:pPr>
    </w:p>
    <w:p w14:paraId="4B0A39C2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2"/>
          <w:sz w:val="20"/>
          <w:szCs w:val="20"/>
        </w:rPr>
        <w:t>3. Ajánlott irodalom. Feldolgozások, tanulmányok. (6 kötelező)</w:t>
      </w:r>
    </w:p>
    <w:p w14:paraId="6256A06A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 xml:space="preserve">A Habsburgok. </w:t>
      </w:r>
      <w:r w:rsidRPr="003E0B8F">
        <w:rPr>
          <w:sz w:val="20"/>
          <w:szCs w:val="20"/>
        </w:rPr>
        <w:t xml:space="preserve">Szerk. </w:t>
      </w:r>
      <w:proofErr w:type="spellStart"/>
      <w:r w:rsidRPr="003E0B8F">
        <w:rPr>
          <w:sz w:val="20"/>
          <w:szCs w:val="20"/>
        </w:rPr>
        <w:t>Brigitte</w:t>
      </w:r>
      <w:proofErr w:type="spellEnd"/>
      <w:r w:rsidRPr="003E0B8F">
        <w:rPr>
          <w:sz w:val="20"/>
          <w:szCs w:val="20"/>
        </w:rPr>
        <w:t xml:space="preserve"> </w:t>
      </w:r>
      <w:proofErr w:type="spellStart"/>
      <w:r w:rsidRPr="003E0B8F">
        <w:rPr>
          <w:sz w:val="20"/>
          <w:szCs w:val="20"/>
        </w:rPr>
        <w:t>Vacha</w:t>
      </w:r>
      <w:proofErr w:type="spellEnd"/>
      <w:r w:rsidRPr="003E0B8F">
        <w:rPr>
          <w:sz w:val="20"/>
          <w:szCs w:val="20"/>
        </w:rPr>
        <w:t xml:space="preserve">, Walter </w:t>
      </w:r>
      <w:proofErr w:type="spellStart"/>
      <w:r w:rsidRPr="003E0B8F">
        <w:rPr>
          <w:sz w:val="20"/>
          <w:szCs w:val="20"/>
        </w:rPr>
        <w:t>Pohl</w:t>
      </w:r>
      <w:proofErr w:type="spellEnd"/>
      <w:r w:rsidRPr="003E0B8F">
        <w:rPr>
          <w:sz w:val="20"/>
          <w:szCs w:val="20"/>
        </w:rPr>
        <w:t xml:space="preserve">., Karl </w:t>
      </w:r>
      <w:proofErr w:type="spellStart"/>
      <w:r w:rsidRPr="003E0B8F">
        <w:rPr>
          <w:sz w:val="20"/>
          <w:szCs w:val="20"/>
        </w:rPr>
        <w:t>Vocelka</w:t>
      </w:r>
      <w:proofErr w:type="spellEnd"/>
      <w:r w:rsidRPr="003E0B8F">
        <w:rPr>
          <w:sz w:val="20"/>
          <w:szCs w:val="20"/>
        </w:rPr>
        <w:t xml:space="preserve">. Bp., 1995. </w:t>
      </w:r>
    </w:p>
    <w:p w14:paraId="3054F3A7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Barta Gábor (szerk.): </w:t>
      </w:r>
      <w:r w:rsidRPr="003E0B8F">
        <w:rPr>
          <w:rStyle w:val="Kiemels"/>
          <w:sz w:val="20"/>
          <w:szCs w:val="20"/>
        </w:rPr>
        <w:t>Mátyás király 1458-1490</w:t>
      </w:r>
      <w:r w:rsidRPr="003E0B8F">
        <w:rPr>
          <w:sz w:val="20"/>
          <w:szCs w:val="20"/>
        </w:rPr>
        <w:t>. Bp., 1990.</w:t>
      </w:r>
    </w:p>
    <w:p w14:paraId="46140BC9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Bertényi</w:t>
      </w:r>
      <w:proofErr w:type="spellEnd"/>
      <w:r w:rsidRPr="003E0B8F">
        <w:rPr>
          <w:sz w:val="20"/>
          <w:szCs w:val="20"/>
        </w:rPr>
        <w:t xml:space="preserve"> Iván: </w:t>
      </w:r>
      <w:r w:rsidRPr="003E0B8F">
        <w:rPr>
          <w:rStyle w:val="Kiemels"/>
          <w:sz w:val="20"/>
          <w:szCs w:val="20"/>
        </w:rPr>
        <w:t>Szent István öröksége. Magyarország története</w:t>
      </w:r>
      <w:r w:rsidRPr="003E0B8F">
        <w:rPr>
          <w:sz w:val="20"/>
          <w:szCs w:val="20"/>
        </w:rPr>
        <w:t>. Bp., 1997.</w:t>
      </w:r>
    </w:p>
    <w:p w14:paraId="0A14E7C1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color w:val="000000"/>
          <w:sz w:val="20"/>
          <w:szCs w:val="20"/>
        </w:rPr>
        <w:t>Deér</w:t>
      </w:r>
      <w:proofErr w:type="spellEnd"/>
      <w:r w:rsidRPr="003E0B8F">
        <w:rPr>
          <w:color w:val="000000"/>
          <w:sz w:val="20"/>
          <w:szCs w:val="20"/>
        </w:rPr>
        <w:t xml:space="preserve"> József:</w:t>
      </w:r>
      <w:r w:rsidRPr="003E0B8F">
        <w:rPr>
          <w:rStyle w:val="Kiemels"/>
          <w:color w:val="000000"/>
          <w:sz w:val="20"/>
          <w:szCs w:val="20"/>
        </w:rPr>
        <w:t xml:space="preserve"> Zsigmond király honvédelmi politikája</w:t>
      </w:r>
      <w:r w:rsidRPr="003E0B8F">
        <w:rPr>
          <w:color w:val="000000"/>
          <w:sz w:val="20"/>
          <w:szCs w:val="20"/>
        </w:rPr>
        <w:t>. Pécs: Pécsi Egyetem, 1936.</w:t>
      </w:r>
    </w:p>
    <w:p w14:paraId="5F0B8066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Draskóczy</w:t>
      </w:r>
      <w:proofErr w:type="spellEnd"/>
      <w:r w:rsidRPr="003E0B8F">
        <w:rPr>
          <w:sz w:val="20"/>
          <w:szCs w:val="20"/>
        </w:rPr>
        <w:t xml:space="preserve"> István: </w:t>
      </w:r>
      <w:r w:rsidRPr="003E0B8F">
        <w:rPr>
          <w:rStyle w:val="Kiemels"/>
          <w:sz w:val="20"/>
          <w:szCs w:val="20"/>
        </w:rPr>
        <w:t>A tizenötödik század története</w:t>
      </w:r>
      <w:r w:rsidRPr="003E0B8F">
        <w:rPr>
          <w:sz w:val="20"/>
          <w:szCs w:val="20"/>
        </w:rPr>
        <w:t>. Bp. 2000.</w:t>
      </w:r>
    </w:p>
    <w:p w14:paraId="5749A61D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E. Kovács Péter: </w:t>
      </w:r>
      <w:r w:rsidRPr="003E0B8F">
        <w:rPr>
          <w:rStyle w:val="Kiemels"/>
          <w:sz w:val="20"/>
          <w:szCs w:val="20"/>
        </w:rPr>
        <w:t>Matthias Corvinus</w:t>
      </w:r>
      <w:r w:rsidRPr="003E0B8F">
        <w:rPr>
          <w:sz w:val="20"/>
          <w:szCs w:val="20"/>
        </w:rPr>
        <w:t>. Bp., 1990.</w:t>
      </w:r>
    </w:p>
    <w:p w14:paraId="3F76974D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Elekes</w:t>
      </w:r>
      <w:proofErr w:type="spellEnd"/>
      <w:r w:rsidRPr="003E0B8F">
        <w:rPr>
          <w:sz w:val="20"/>
          <w:szCs w:val="20"/>
        </w:rPr>
        <w:t xml:space="preserve"> Lajos: </w:t>
      </w:r>
      <w:r w:rsidRPr="003E0B8F">
        <w:rPr>
          <w:rStyle w:val="Kiemels"/>
          <w:sz w:val="20"/>
          <w:szCs w:val="20"/>
        </w:rPr>
        <w:t xml:space="preserve">Hunyadi. </w:t>
      </w:r>
      <w:r w:rsidRPr="003E0B8F">
        <w:rPr>
          <w:sz w:val="20"/>
          <w:szCs w:val="20"/>
        </w:rPr>
        <w:t>Bp., 1952.</w:t>
      </w:r>
    </w:p>
    <w:p w14:paraId="43974CF9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Engel Pál: "A török-magyar háborúk első évei, 1389-1392", </w:t>
      </w:r>
      <w:r w:rsidRPr="003E0B8F">
        <w:rPr>
          <w:rStyle w:val="Kiemels"/>
          <w:sz w:val="20"/>
          <w:szCs w:val="20"/>
        </w:rPr>
        <w:t>HK</w:t>
      </w:r>
      <w:r w:rsidRPr="003E0B8F">
        <w:rPr>
          <w:sz w:val="20"/>
          <w:szCs w:val="20"/>
        </w:rPr>
        <w:t xml:space="preserve"> 111 (1998) 3: 561-577.</w:t>
      </w:r>
    </w:p>
    <w:p w14:paraId="1E70CACB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Fenyvesi László: "Magyar-török diplomáciai kapcsolatok Mátyás haláláig", </w:t>
      </w:r>
      <w:r w:rsidRPr="003E0B8F">
        <w:rPr>
          <w:rStyle w:val="Kiemels"/>
          <w:sz w:val="20"/>
          <w:szCs w:val="20"/>
        </w:rPr>
        <w:t xml:space="preserve">HK </w:t>
      </w:r>
      <w:r w:rsidRPr="003E0B8F">
        <w:rPr>
          <w:sz w:val="20"/>
          <w:szCs w:val="20"/>
        </w:rPr>
        <w:t>(1990/1.) 74-99.</w:t>
      </w:r>
    </w:p>
    <w:p w14:paraId="68209B85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Fraknói</w:t>
      </w:r>
      <w:proofErr w:type="spellEnd"/>
      <w:r w:rsidRPr="003E0B8F">
        <w:rPr>
          <w:sz w:val="20"/>
          <w:szCs w:val="20"/>
        </w:rPr>
        <w:t xml:space="preserve"> Vilmos: </w:t>
      </w:r>
      <w:r w:rsidRPr="003E0B8F">
        <w:rPr>
          <w:rStyle w:val="Kiemels"/>
          <w:sz w:val="20"/>
          <w:szCs w:val="20"/>
        </w:rPr>
        <w:t xml:space="preserve">Magyarország egyházi és politikai összeköttetései a szentszékkel. </w:t>
      </w:r>
      <w:r w:rsidRPr="003E0B8F">
        <w:rPr>
          <w:sz w:val="20"/>
          <w:szCs w:val="20"/>
        </w:rPr>
        <w:t>I. k. Bp. 1901.</w:t>
      </w:r>
    </w:p>
    <w:p w14:paraId="45FB2BFC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Gyalókay</w:t>
      </w:r>
      <w:proofErr w:type="spellEnd"/>
      <w:r w:rsidRPr="003E0B8F">
        <w:rPr>
          <w:sz w:val="20"/>
          <w:szCs w:val="20"/>
        </w:rPr>
        <w:t xml:space="preserve"> Jenő: "A </w:t>
      </w:r>
      <w:proofErr w:type="spellStart"/>
      <w:r w:rsidRPr="003E0B8F">
        <w:rPr>
          <w:sz w:val="20"/>
          <w:szCs w:val="20"/>
        </w:rPr>
        <w:t>boroszlói</w:t>
      </w:r>
      <w:proofErr w:type="spellEnd"/>
      <w:r w:rsidRPr="003E0B8F">
        <w:rPr>
          <w:sz w:val="20"/>
          <w:szCs w:val="20"/>
        </w:rPr>
        <w:t xml:space="preserve"> hadjárat 1474-ben", </w:t>
      </w:r>
      <w:r w:rsidRPr="003E0B8F">
        <w:rPr>
          <w:rStyle w:val="Kiemels"/>
          <w:sz w:val="20"/>
          <w:szCs w:val="20"/>
        </w:rPr>
        <w:t xml:space="preserve">HK </w:t>
      </w:r>
      <w:r w:rsidRPr="003E0B8F">
        <w:rPr>
          <w:sz w:val="20"/>
          <w:szCs w:val="20"/>
        </w:rPr>
        <w:t>(1940) 1-19.</w:t>
      </w:r>
    </w:p>
    <w:p w14:paraId="4FD34740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Gyárfás István: "A fekete sereg", </w:t>
      </w:r>
      <w:r w:rsidRPr="003E0B8F">
        <w:rPr>
          <w:rStyle w:val="Kiemels"/>
          <w:sz w:val="20"/>
          <w:szCs w:val="20"/>
        </w:rPr>
        <w:t xml:space="preserve">SZ </w:t>
      </w:r>
      <w:r w:rsidRPr="003E0B8F">
        <w:rPr>
          <w:sz w:val="20"/>
          <w:szCs w:val="20"/>
        </w:rPr>
        <w:t>11 (1877) 500-09.; 617-24.</w:t>
      </w:r>
    </w:p>
    <w:p w14:paraId="776140E2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Hercegh</w:t>
      </w:r>
      <w:proofErr w:type="spellEnd"/>
      <w:r w:rsidRPr="003E0B8F">
        <w:rPr>
          <w:sz w:val="20"/>
          <w:szCs w:val="20"/>
        </w:rPr>
        <w:t xml:space="preserve"> Géza: </w:t>
      </w:r>
      <w:r w:rsidRPr="003E0B8F">
        <w:rPr>
          <w:rStyle w:val="Kiemels"/>
          <w:sz w:val="20"/>
          <w:szCs w:val="20"/>
        </w:rPr>
        <w:t>Magyarország külpolitikája, 896-1919</w:t>
      </w:r>
      <w:r w:rsidRPr="003E0B8F">
        <w:rPr>
          <w:sz w:val="20"/>
          <w:szCs w:val="20"/>
        </w:rPr>
        <w:t>, Bp., 1989.</w:t>
      </w:r>
    </w:p>
    <w:p w14:paraId="690307C0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Huszti Dezső: </w:t>
      </w:r>
      <w:r w:rsidRPr="003E0B8F">
        <w:rPr>
          <w:rStyle w:val="Kiemels"/>
          <w:sz w:val="20"/>
          <w:szCs w:val="20"/>
        </w:rPr>
        <w:t>Olasz-magyar kapcsolatok a középkorban</w:t>
      </w:r>
      <w:r w:rsidRPr="003E0B8F">
        <w:rPr>
          <w:sz w:val="20"/>
          <w:szCs w:val="20"/>
        </w:rPr>
        <w:t>. Bp. 1942.</w:t>
      </w:r>
    </w:p>
    <w:p w14:paraId="344D2F16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Jászay</w:t>
      </w:r>
      <w:proofErr w:type="spellEnd"/>
      <w:r w:rsidRPr="003E0B8F">
        <w:rPr>
          <w:sz w:val="20"/>
          <w:szCs w:val="20"/>
        </w:rPr>
        <w:t xml:space="preserve"> Magda: </w:t>
      </w:r>
      <w:r w:rsidRPr="003E0B8F">
        <w:rPr>
          <w:rStyle w:val="Kiemels"/>
          <w:sz w:val="20"/>
          <w:szCs w:val="20"/>
        </w:rPr>
        <w:t xml:space="preserve">Párhuzamos és kereszteződések. A magyar-olasz kapcsolatok történetéből. </w:t>
      </w:r>
      <w:r w:rsidRPr="003E0B8F">
        <w:rPr>
          <w:sz w:val="20"/>
          <w:szCs w:val="20"/>
        </w:rPr>
        <w:t>Bp., 1982.</w:t>
      </w:r>
    </w:p>
    <w:p w14:paraId="10142CC5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Jászay</w:t>
      </w:r>
      <w:proofErr w:type="spellEnd"/>
      <w:r w:rsidRPr="003E0B8F">
        <w:rPr>
          <w:sz w:val="20"/>
          <w:szCs w:val="20"/>
        </w:rPr>
        <w:t xml:space="preserve"> Magda: </w:t>
      </w:r>
      <w:r w:rsidRPr="003E0B8F">
        <w:rPr>
          <w:rStyle w:val="Kiemels"/>
          <w:sz w:val="20"/>
          <w:szCs w:val="20"/>
        </w:rPr>
        <w:t>Velence és Magyarország</w:t>
      </w:r>
      <w:r w:rsidRPr="003E0B8F">
        <w:rPr>
          <w:sz w:val="20"/>
          <w:szCs w:val="20"/>
        </w:rPr>
        <w:t>. Bp. 1990.</w:t>
      </w:r>
    </w:p>
    <w:p w14:paraId="710649DF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>korban</w:t>
      </w:r>
      <w:r w:rsidRPr="003E0B8F">
        <w:rPr>
          <w:sz w:val="20"/>
          <w:szCs w:val="20"/>
        </w:rPr>
        <w:t>. Szerk. Marosi Ernő., Bp., 1987. I. köt.: 29-69.</w:t>
      </w:r>
    </w:p>
    <w:p w14:paraId="194CD4B8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Kovács Endre: </w:t>
      </w:r>
      <w:r w:rsidRPr="003E0B8F">
        <w:rPr>
          <w:rStyle w:val="Kiemels"/>
          <w:sz w:val="20"/>
          <w:szCs w:val="20"/>
        </w:rPr>
        <w:t>Magyar-cseh történelmi kapcsolatok</w:t>
      </w:r>
      <w:r w:rsidRPr="003E0B8F">
        <w:rPr>
          <w:sz w:val="20"/>
          <w:szCs w:val="20"/>
        </w:rPr>
        <w:t>. Bp. 1952.</w:t>
      </w:r>
    </w:p>
    <w:p w14:paraId="33894F1E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Kovács Endre: </w:t>
      </w:r>
      <w:r w:rsidRPr="003E0B8F">
        <w:rPr>
          <w:rStyle w:val="Kiemels"/>
          <w:sz w:val="20"/>
          <w:szCs w:val="20"/>
        </w:rPr>
        <w:t>Magyarok és lengyelek a történelem sodrában</w:t>
      </w:r>
      <w:r w:rsidRPr="003E0B8F">
        <w:rPr>
          <w:sz w:val="20"/>
          <w:szCs w:val="20"/>
        </w:rPr>
        <w:t>. Bp. 1973.</w:t>
      </w:r>
    </w:p>
    <w:p w14:paraId="35ACF52F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Kristó Gyula, szerk.: </w:t>
      </w:r>
      <w:r w:rsidRPr="003E0B8F">
        <w:rPr>
          <w:rStyle w:val="Kiemels"/>
          <w:sz w:val="20"/>
          <w:szCs w:val="20"/>
        </w:rPr>
        <w:t>Magyarország vegyes házi királyai</w:t>
      </w:r>
      <w:r w:rsidRPr="003E0B8F">
        <w:rPr>
          <w:sz w:val="20"/>
          <w:szCs w:val="20"/>
        </w:rPr>
        <w:t>. Bp., 2003.</w:t>
      </w:r>
    </w:p>
    <w:p w14:paraId="4746EA42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color w:val="000000"/>
          <w:sz w:val="20"/>
          <w:szCs w:val="20"/>
        </w:rPr>
        <w:t xml:space="preserve">Magyarország és a szentszék kapcsolatának ezer éve. </w:t>
      </w:r>
      <w:r w:rsidRPr="003E0B8F">
        <w:rPr>
          <w:color w:val="000000"/>
          <w:sz w:val="20"/>
          <w:szCs w:val="20"/>
        </w:rPr>
        <w:t>szerk. Zombori István. Budapest, 1996.</w:t>
      </w:r>
    </w:p>
    <w:p w14:paraId="0695CC2F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>Magyarország és Kelet-Európa</w:t>
      </w:r>
      <w:r w:rsidRPr="003E0B8F">
        <w:rPr>
          <w:sz w:val="20"/>
          <w:szCs w:val="20"/>
        </w:rPr>
        <w:t xml:space="preserve">. szerk. Gál I. Bp. 1947. </w:t>
      </w:r>
    </w:p>
    <w:p w14:paraId="3BC6D142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rStyle w:val="Kiemels"/>
          <w:sz w:val="20"/>
          <w:szCs w:val="20"/>
        </w:rPr>
        <w:t>Művészet I. Lajos korában</w:t>
      </w:r>
      <w:r w:rsidRPr="003E0B8F">
        <w:rPr>
          <w:sz w:val="20"/>
          <w:szCs w:val="20"/>
        </w:rPr>
        <w:t xml:space="preserve">. szerk. Marosi Ernő. Bp., 1982. benne: </w:t>
      </w:r>
      <w:proofErr w:type="spellStart"/>
      <w:r w:rsidRPr="003E0B8F">
        <w:rPr>
          <w:sz w:val="20"/>
          <w:szCs w:val="20"/>
        </w:rPr>
        <w:t>Kubinyi</w:t>
      </w:r>
      <w:proofErr w:type="spellEnd"/>
      <w:r w:rsidRPr="003E0B8F">
        <w:rPr>
          <w:sz w:val="20"/>
          <w:szCs w:val="20"/>
        </w:rPr>
        <w:t xml:space="preserve"> András, "I. Lajos király", 15-37. </w:t>
      </w:r>
    </w:p>
    <w:p w14:paraId="5556B4EE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Obolensky</w:t>
      </w:r>
      <w:proofErr w:type="spellEnd"/>
      <w:r w:rsidRPr="003E0B8F">
        <w:rPr>
          <w:sz w:val="20"/>
          <w:szCs w:val="20"/>
        </w:rPr>
        <w:t xml:space="preserve">, </w:t>
      </w:r>
      <w:proofErr w:type="spellStart"/>
      <w:r w:rsidRPr="003E0B8F">
        <w:rPr>
          <w:sz w:val="20"/>
          <w:szCs w:val="20"/>
        </w:rPr>
        <w:t>Dimitri</w:t>
      </w:r>
      <w:proofErr w:type="spellEnd"/>
      <w:r w:rsidRPr="003E0B8F">
        <w:rPr>
          <w:sz w:val="20"/>
          <w:szCs w:val="20"/>
        </w:rPr>
        <w:t xml:space="preserve">: </w:t>
      </w:r>
      <w:r w:rsidRPr="003E0B8F">
        <w:rPr>
          <w:rStyle w:val="Kiemels"/>
          <w:sz w:val="20"/>
          <w:szCs w:val="20"/>
        </w:rPr>
        <w:t>A Bizánci Nemzetközösség. Kelet-Európa 500-1453</w:t>
      </w:r>
      <w:r w:rsidRPr="003E0B8F">
        <w:rPr>
          <w:sz w:val="20"/>
          <w:szCs w:val="20"/>
        </w:rPr>
        <w:t>. Bp., 1999.</w:t>
      </w:r>
    </w:p>
    <w:p w14:paraId="7A67F423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Gyula: "A Zsigmond-kori Magyarország és a török veszély" </w:t>
      </w:r>
      <w:r w:rsidRPr="003E0B8F">
        <w:rPr>
          <w:rStyle w:val="Kiemels"/>
          <w:sz w:val="20"/>
          <w:szCs w:val="20"/>
        </w:rPr>
        <w:t>HK</w:t>
      </w:r>
      <w:r w:rsidRPr="003E0B8F">
        <w:rPr>
          <w:sz w:val="20"/>
          <w:szCs w:val="20"/>
        </w:rPr>
        <w:t xml:space="preserve"> 20 (1973) 403-444.</w:t>
      </w:r>
    </w:p>
    <w:p w14:paraId="010DCF37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</w:t>
      </w:r>
      <w:proofErr w:type="spellStart"/>
      <w:r w:rsidRPr="003E0B8F">
        <w:rPr>
          <w:sz w:val="20"/>
          <w:szCs w:val="20"/>
        </w:rPr>
        <w:t>Gy</w:t>
      </w:r>
      <w:proofErr w:type="spellEnd"/>
      <w:r w:rsidRPr="003E0B8F">
        <w:rPr>
          <w:sz w:val="20"/>
          <w:szCs w:val="20"/>
        </w:rPr>
        <w:t xml:space="preserve">.: Hunyadi Mátyás török politikája. In. Hunyadi Mátyás Emlékkönyv. Szerk.: </w:t>
      </w: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Gyula – V. Molnár László, Bp. 1990. 149-200.</w:t>
      </w:r>
    </w:p>
    <w:p w14:paraId="09D3250F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Rázsó</w:t>
      </w:r>
      <w:proofErr w:type="spellEnd"/>
      <w:r w:rsidRPr="003E0B8F">
        <w:rPr>
          <w:sz w:val="20"/>
          <w:szCs w:val="20"/>
        </w:rPr>
        <w:t xml:space="preserve"> </w:t>
      </w:r>
      <w:proofErr w:type="spellStart"/>
      <w:r w:rsidRPr="003E0B8F">
        <w:rPr>
          <w:sz w:val="20"/>
          <w:szCs w:val="20"/>
        </w:rPr>
        <w:t>Gy</w:t>
      </w:r>
      <w:proofErr w:type="spellEnd"/>
      <w:r w:rsidRPr="003E0B8F">
        <w:rPr>
          <w:sz w:val="20"/>
          <w:szCs w:val="20"/>
        </w:rPr>
        <w:t>.: Mátyás hadászati tervei és a realitás. HK 1990./1. 1-30.</w:t>
      </w:r>
    </w:p>
    <w:p w14:paraId="04416D25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Szakály Ferenc: "A török-magyar küzdelem szakaszai a mohácsi csata előtt(1365-1526)." </w:t>
      </w:r>
    </w:p>
    <w:p w14:paraId="5D04E85D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in </w:t>
      </w:r>
      <w:r w:rsidRPr="003E0B8F">
        <w:rPr>
          <w:rStyle w:val="Kiemels"/>
          <w:sz w:val="20"/>
          <w:szCs w:val="20"/>
        </w:rPr>
        <w:t>Mohács</w:t>
      </w:r>
      <w:r w:rsidRPr="003E0B8F">
        <w:rPr>
          <w:sz w:val="20"/>
          <w:szCs w:val="20"/>
        </w:rPr>
        <w:t xml:space="preserve">. szerk. </w:t>
      </w:r>
      <w:proofErr w:type="spellStart"/>
      <w:r w:rsidRPr="003E0B8F">
        <w:rPr>
          <w:sz w:val="20"/>
          <w:szCs w:val="20"/>
        </w:rPr>
        <w:t>Rúzsás</w:t>
      </w:r>
      <w:proofErr w:type="spellEnd"/>
      <w:r w:rsidRPr="003E0B8F">
        <w:rPr>
          <w:sz w:val="20"/>
          <w:szCs w:val="20"/>
        </w:rPr>
        <w:t xml:space="preserve"> Lajos – Szakály F., Bp., 1986. </w:t>
      </w:r>
    </w:p>
    <w:p w14:paraId="205317A8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Székely György: "Luxemburgi Zsigmond, egy közép-európai uralkodó", in: </w:t>
      </w:r>
      <w:r w:rsidRPr="003E0B8F">
        <w:rPr>
          <w:rStyle w:val="Kiemels"/>
          <w:sz w:val="20"/>
          <w:szCs w:val="20"/>
        </w:rPr>
        <w:t>Művészet a Zsigmond korban</w:t>
      </w:r>
      <w:r w:rsidRPr="003E0B8F">
        <w:rPr>
          <w:sz w:val="20"/>
          <w:szCs w:val="20"/>
        </w:rPr>
        <w:t>. Bp., 1987.</w:t>
      </w:r>
    </w:p>
    <w:p w14:paraId="2EBF5E5A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r w:rsidRPr="003E0B8F">
        <w:rPr>
          <w:sz w:val="20"/>
          <w:szCs w:val="20"/>
        </w:rPr>
        <w:t xml:space="preserve">Teke Zsuzsa: </w:t>
      </w:r>
      <w:r w:rsidRPr="003E0B8F">
        <w:rPr>
          <w:rStyle w:val="Kiemels"/>
          <w:sz w:val="20"/>
          <w:szCs w:val="20"/>
        </w:rPr>
        <w:t xml:space="preserve">Velencei-magyar kereskedelmi kapcsolatok a XIII-XV. században. </w:t>
      </w:r>
      <w:r w:rsidRPr="003E0B8F">
        <w:rPr>
          <w:sz w:val="20"/>
          <w:szCs w:val="20"/>
        </w:rPr>
        <w:t>Bp. 1979.</w:t>
      </w:r>
    </w:p>
    <w:p w14:paraId="7E935FC2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Topolski</w:t>
      </w:r>
      <w:proofErr w:type="spellEnd"/>
      <w:r w:rsidRPr="003E0B8F">
        <w:rPr>
          <w:sz w:val="20"/>
          <w:szCs w:val="20"/>
        </w:rPr>
        <w:t xml:space="preserve">, </w:t>
      </w:r>
      <w:proofErr w:type="spellStart"/>
      <w:r w:rsidRPr="003E0B8F">
        <w:rPr>
          <w:sz w:val="20"/>
          <w:szCs w:val="20"/>
        </w:rPr>
        <w:t>Jerzy</w:t>
      </w:r>
      <w:proofErr w:type="spellEnd"/>
      <w:r w:rsidRPr="003E0B8F">
        <w:rPr>
          <w:sz w:val="20"/>
          <w:szCs w:val="20"/>
        </w:rPr>
        <w:t xml:space="preserve">: </w:t>
      </w:r>
      <w:r w:rsidRPr="003E0B8F">
        <w:rPr>
          <w:rStyle w:val="Kiemels"/>
          <w:sz w:val="20"/>
          <w:szCs w:val="20"/>
        </w:rPr>
        <w:t>Lengyelország története</w:t>
      </w:r>
      <w:r w:rsidRPr="003E0B8F">
        <w:rPr>
          <w:sz w:val="20"/>
          <w:szCs w:val="20"/>
        </w:rPr>
        <w:t>. Bp. 1989.</w:t>
      </w:r>
    </w:p>
    <w:p w14:paraId="76CD9719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Veszprémy</w:t>
      </w:r>
      <w:proofErr w:type="spellEnd"/>
      <w:r w:rsidRPr="003E0B8F">
        <w:rPr>
          <w:sz w:val="20"/>
          <w:szCs w:val="20"/>
        </w:rPr>
        <w:t xml:space="preserve"> László: "A nikápolyi hadjárat értékelése az újabb hadtörténetírásban", </w:t>
      </w:r>
      <w:r w:rsidRPr="003E0B8F">
        <w:rPr>
          <w:rStyle w:val="Kiemels"/>
          <w:sz w:val="20"/>
          <w:szCs w:val="20"/>
        </w:rPr>
        <w:t>HK</w:t>
      </w:r>
      <w:r w:rsidRPr="003E0B8F">
        <w:rPr>
          <w:sz w:val="20"/>
          <w:szCs w:val="20"/>
        </w:rPr>
        <w:t xml:space="preserve"> 111 (1998) 603-609.</w:t>
      </w:r>
    </w:p>
    <w:p w14:paraId="482AA393" w14:textId="77777777" w:rsidR="00D44A49" w:rsidRPr="003E0B8F" w:rsidRDefault="00D44A49" w:rsidP="003E0B8F">
      <w:pPr>
        <w:pStyle w:val="NormlWeb"/>
        <w:spacing w:before="0" w:beforeAutospacing="0" w:after="0" w:afterAutospacing="0"/>
        <w:rPr>
          <w:sz w:val="20"/>
          <w:szCs w:val="20"/>
        </w:rPr>
      </w:pPr>
      <w:proofErr w:type="spellStart"/>
      <w:r w:rsidRPr="003E0B8F">
        <w:rPr>
          <w:sz w:val="20"/>
          <w:szCs w:val="20"/>
        </w:rPr>
        <w:t>Zöllner</w:t>
      </w:r>
      <w:proofErr w:type="spellEnd"/>
      <w:r w:rsidRPr="003E0B8F">
        <w:rPr>
          <w:sz w:val="20"/>
          <w:szCs w:val="20"/>
        </w:rPr>
        <w:t xml:space="preserve">, Erich: </w:t>
      </w:r>
      <w:r w:rsidRPr="003E0B8F">
        <w:rPr>
          <w:rStyle w:val="Kiemels"/>
          <w:sz w:val="20"/>
          <w:szCs w:val="20"/>
        </w:rPr>
        <w:t>Ausztria története</w:t>
      </w:r>
      <w:r w:rsidRPr="003E0B8F">
        <w:rPr>
          <w:sz w:val="20"/>
          <w:szCs w:val="20"/>
        </w:rPr>
        <w:t>. Bp., 1999.</w:t>
      </w:r>
    </w:p>
    <w:p w14:paraId="26D2243B" w14:textId="77777777" w:rsidR="00EE22C2" w:rsidRDefault="00EE22C2" w:rsidP="003E0B8F">
      <w:pPr>
        <w:spacing w:after="0" w:line="240" w:lineRule="auto"/>
        <w:rPr>
          <w:sz w:val="20"/>
          <w:szCs w:val="20"/>
          <w:lang w:val="de-DE"/>
        </w:rPr>
      </w:pPr>
    </w:p>
    <w:p w14:paraId="66C4BF80" w14:textId="77777777" w:rsidR="003E0B8F" w:rsidRDefault="003E0B8F" w:rsidP="003E0B8F">
      <w:pPr>
        <w:spacing w:after="0" w:line="240" w:lineRule="auto"/>
        <w:rPr>
          <w:sz w:val="20"/>
          <w:szCs w:val="20"/>
          <w:lang w:val="de-DE"/>
        </w:rPr>
      </w:pPr>
    </w:p>
    <w:p w14:paraId="24F38A10" w14:textId="77777777" w:rsidR="003E0B8F" w:rsidRDefault="003E0B8F" w:rsidP="003E0B8F">
      <w:pPr>
        <w:spacing w:after="0" w:line="240" w:lineRule="auto"/>
        <w:rPr>
          <w:sz w:val="20"/>
          <w:szCs w:val="20"/>
          <w:lang w:val="de-DE"/>
        </w:rPr>
      </w:pPr>
    </w:p>
    <w:p w14:paraId="2E044541" w14:textId="77777777" w:rsidR="003E0B8F" w:rsidRPr="008E553A" w:rsidRDefault="003E0B8F" w:rsidP="003E0B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4E1A65A" w14:textId="1598C044" w:rsidR="003E0B8F" w:rsidRPr="008E553A" w:rsidRDefault="007D2F0A" w:rsidP="003E0B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Prof. Dr. </w:t>
      </w:r>
      <w:r w:rsidR="003E0B8F" w:rsidRPr="008E553A">
        <w:rPr>
          <w:rFonts w:ascii="Times New Roman" w:hAnsi="Times New Roman" w:cs="Times New Roman"/>
          <w:sz w:val="20"/>
          <w:szCs w:val="20"/>
          <w:lang w:val="de-DE"/>
        </w:rPr>
        <w:t xml:space="preserve">Bárány Attila </w:t>
      </w:r>
    </w:p>
    <w:p w14:paraId="0FB7BF70" w14:textId="77777777" w:rsidR="003E0B8F" w:rsidRPr="008E553A" w:rsidRDefault="003E0B8F" w:rsidP="003E0B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E553A">
        <w:rPr>
          <w:rFonts w:ascii="Times New Roman" w:hAnsi="Times New Roman" w:cs="Times New Roman"/>
          <w:sz w:val="20"/>
          <w:szCs w:val="20"/>
          <w:lang w:val="de-DE"/>
        </w:rPr>
        <w:t>egyetemi</w:t>
      </w:r>
      <w:proofErr w:type="spellEnd"/>
      <w:r w:rsidRPr="008E553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E553A">
        <w:rPr>
          <w:rFonts w:ascii="Times New Roman" w:hAnsi="Times New Roman" w:cs="Times New Roman"/>
          <w:sz w:val="20"/>
          <w:szCs w:val="20"/>
          <w:lang w:val="de-DE"/>
        </w:rPr>
        <w:t>tanár</w:t>
      </w:r>
      <w:proofErr w:type="spellEnd"/>
    </w:p>
    <w:sectPr w:rsidR="003E0B8F" w:rsidRPr="008E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49"/>
    <w:rsid w:val="003E0B8F"/>
    <w:rsid w:val="004D23B6"/>
    <w:rsid w:val="0055400D"/>
    <w:rsid w:val="007D2F0A"/>
    <w:rsid w:val="008E553A"/>
    <w:rsid w:val="00965A51"/>
    <w:rsid w:val="00D44A49"/>
    <w:rsid w:val="00EE22C2"/>
    <w:rsid w:val="00F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1FEE"/>
  <w15:chartTrackingRefBased/>
  <w15:docId w15:val="{015C3465-2FA2-405B-81BF-87441AE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D44A4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44A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4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1.neptun.unideb.hu/cgi-progs/k5?N100050160190045256872" TargetMode="External"/><Relationship Id="rId4" Type="http://schemas.openxmlformats.org/officeDocument/2006/relationships/hyperlink" Target="mailto:barany.attila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Bárány</dc:creator>
  <cp:keywords/>
  <dc:description/>
  <cp:lastModifiedBy>Attila Bárány</cp:lastModifiedBy>
  <cp:revision>8</cp:revision>
  <dcterms:created xsi:type="dcterms:W3CDTF">2018-09-09T14:21:00Z</dcterms:created>
  <dcterms:modified xsi:type="dcterms:W3CDTF">2021-08-31T11:59:00Z</dcterms:modified>
</cp:coreProperties>
</file>