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403F" w14:textId="77777777" w:rsidR="00FD0FF7" w:rsidRPr="006A2B38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A2B38">
        <w:rPr>
          <w:rFonts w:ascii="Times New Roman" w:hAnsi="Times New Roman" w:cs="Times New Roman"/>
          <w:b/>
          <w:sz w:val="24"/>
          <w:szCs w:val="24"/>
        </w:rPr>
        <w:t>Latin stílusgyakorlatok</w:t>
      </w:r>
      <w:r w:rsidRPr="006A2B38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  <w:gridCol w:w="6"/>
      </w:tblGrid>
      <w:tr w:rsidR="00FD0FF7" w:rsidRPr="002F555C" w14:paraId="264741A1" w14:textId="77777777" w:rsidTr="0075640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018362" w14:textId="77777777" w:rsidR="00FD0FF7" w:rsidRPr="002F555C" w:rsidRDefault="00FD0FF7" w:rsidP="0075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F5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BTLA829OMA</w:t>
            </w:r>
          </w:p>
        </w:tc>
        <w:tc>
          <w:tcPr>
            <w:tcW w:w="0" w:type="auto"/>
            <w:vAlign w:val="center"/>
            <w:hideMark/>
          </w:tcPr>
          <w:p w14:paraId="151A1FEB" w14:textId="77777777" w:rsidR="00FD0FF7" w:rsidRPr="002F555C" w:rsidRDefault="00FD0FF7" w:rsidP="0075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A2B38" w:rsidRPr="002F555C" w14:paraId="536B1A55" w14:textId="77777777" w:rsidTr="0075640E">
        <w:trPr>
          <w:tblCellSpacing w:w="0" w:type="dxa"/>
        </w:trPr>
        <w:tc>
          <w:tcPr>
            <w:tcW w:w="0" w:type="auto"/>
            <w:vAlign w:val="center"/>
          </w:tcPr>
          <w:p w14:paraId="3976D032" w14:textId="77777777" w:rsidR="006A2B38" w:rsidRDefault="006A2B38" w:rsidP="0075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38F583C8" w14:textId="77777777" w:rsidR="006A2B38" w:rsidRDefault="006A2B38" w:rsidP="006A2B38">
            <w:pPr>
              <w:suppressAutoHyphens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DD366" w14:textId="61768C28" w:rsidR="006A2B38" w:rsidRPr="00985E43" w:rsidRDefault="006A2B38" w:rsidP="006A2B38">
            <w:pPr>
              <w:suppressAutoHyphens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E43">
              <w:rPr>
                <w:rFonts w:ascii="Times New Roman" w:hAnsi="Times New Roman" w:cs="Times New Roman"/>
                <w:sz w:val="24"/>
                <w:szCs w:val="24"/>
              </w:rPr>
              <w:t>A grammatikai tanulmányok célja a latin nyelv nyelvtanának megismerése, a mondatelemzéshez szükséges nyelvészeti fogalmak kialakítása, valamint a grammatikai elemzőkészség fejlesztése. A grammatikai jelek jelentéshordozó funkciójának megértése, rendszerszintű bemutatása és tudatosítása révén fejleszti az analitikai készséget, valamint a nyelvi tudatosságot és az elemzőkészséget. A latin nyelvtan tanulmányozása segíti az anyanyelv működésének jobb megértését.</w:t>
            </w:r>
          </w:p>
          <w:p w14:paraId="75B97219" w14:textId="77777777" w:rsidR="006A2B38" w:rsidRPr="002F555C" w:rsidRDefault="006A2B38" w:rsidP="0075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665B30C6" w14:textId="77777777" w:rsidR="006A2B38" w:rsidRPr="002F555C" w:rsidRDefault="006A2B38" w:rsidP="0075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16AD8D5D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DF05E5F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8088D">
        <w:rPr>
          <w:rFonts w:ascii="Times New Roman" w:hAnsi="Times New Roman" w:cs="Times New Roman"/>
          <w:b/>
          <w:sz w:val="24"/>
          <w:szCs w:val="24"/>
        </w:rPr>
        <w:t>Tematika:</w:t>
      </w:r>
    </w:p>
    <w:p w14:paraId="59612546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8088D">
        <w:rPr>
          <w:rFonts w:ascii="Times New Roman" w:hAnsi="Times New Roman" w:cs="Times New Roman"/>
          <w:sz w:val="24"/>
          <w:szCs w:val="24"/>
          <w:u w:val="single"/>
        </w:rPr>
        <w:t>Az alárendelő összetett mondat</w:t>
      </w:r>
    </w:p>
    <w:p w14:paraId="7EDFC232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8088D">
        <w:rPr>
          <w:rFonts w:ascii="Times New Roman" w:hAnsi="Times New Roman" w:cs="Times New Roman"/>
          <w:sz w:val="24"/>
          <w:szCs w:val="24"/>
        </w:rPr>
        <w:t xml:space="preserve">Az igemódok használata a mellékmondatban. Az igeidők használata a mellékmondatban. Az indicativusi igeidők, a coniunctivusi igeidők (a </w:t>
      </w:r>
      <w:proofErr w:type="spellStart"/>
      <w:r w:rsidRPr="0018088D">
        <w:rPr>
          <w:rFonts w:ascii="Times New Roman" w:hAnsi="Times New Roman" w:cs="Times New Roman"/>
          <w:i/>
          <w:sz w:val="24"/>
          <w:szCs w:val="24"/>
        </w:rPr>
        <w:t>consecutio</w:t>
      </w:r>
      <w:proofErr w:type="spellEnd"/>
      <w:r w:rsidRPr="001808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088D">
        <w:rPr>
          <w:rFonts w:ascii="Times New Roman" w:hAnsi="Times New Roman" w:cs="Times New Roman"/>
          <w:i/>
          <w:sz w:val="24"/>
          <w:szCs w:val="24"/>
        </w:rPr>
        <w:t>temporum</w:t>
      </w:r>
      <w:proofErr w:type="spellEnd"/>
      <w:r w:rsidRPr="0018088D">
        <w:rPr>
          <w:rFonts w:ascii="Times New Roman" w:hAnsi="Times New Roman" w:cs="Times New Roman"/>
          <w:sz w:val="24"/>
          <w:szCs w:val="24"/>
        </w:rPr>
        <w:t>)</w:t>
      </w:r>
    </w:p>
    <w:p w14:paraId="6929FB36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8088D">
        <w:rPr>
          <w:rFonts w:ascii="Times New Roman" w:hAnsi="Times New Roman" w:cs="Times New Roman"/>
          <w:sz w:val="24"/>
          <w:szCs w:val="24"/>
        </w:rPr>
        <w:t>Az alanyi és a tárgyi mellékmondat: a függő kijelentő mondat; a függő kérdő mondat; a függő felszólító mondat</w:t>
      </w:r>
    </w:p>
    <w:p w14:paraId="0A973AFC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8088D">
        <w:rPr>
          <w:rFonts w:ascii="Times New Roman" w:hAnsi="Times New Roman" w:cs="Times New Roman"/>
          <w:sz w:val="24"/>
          <w:szCs w:val="24"/>
        </w:rPr>
        <w:t>A vonatkozó mellékmondat; az ún. relatív mondatfűzés</w:t>
      </w:r>
    </w:p>
    <w:p w14:paraId="66BE8C64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8088D">
        <w:rPr>
          <w:rFonts w:ascii="Times New Roman" w:hAnsi="Times New Roman" w:cs="Times New Roman"/>
          <w:sz w:val="24"/>
          <w:szCs w:val="24"/>
        </w:rPr>
        <w:t>A helyhatározói mellékmondat</w:t>
      </w:r>
    </w:p>
    <w:p w14:paraId="371CD708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8088D">
        <w:rPr>
          <w:rFonts w:ascii="Times New Roman" w:hAnsi="Times New Roman" w:cs="Times New Roman"/>
          <w:sz w:val="24"/>
          <w:szCs w:val="24"/>
        </w:rPr>
        <w:t>Az időhatározói mellékmondat</w:t>
      </w:r>
    </w:p>
    <w:p w14:paraId="68722DAA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8088D">
        <w:rPr>
          <w:rFonts w:ascii="Times New Roman" w:hAnsi="Times New Roman" w:cs="Times New Roman"/>
          <w:sz w:val="24"/>
          <w:szCs w:val="24"/>
        </w:rPr>
        <w:t>A módhatározói mellékmondat</w:t>
      </w:r>
    </w:p>
    <w:p w14:paraId="7F4EB1D7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8088D">
        <w:rPr>
          <w:rFonts w:ascii="Times New Roman" w:hAnsi="Times New Roman" w:cs="Times New Roman"/>
          <w:sz w:val="24"/>
          <w:szCs w:val="24"/>
        </w:rPr>
        <w:t>Az okhatározói mellékmondat</w:t>
      </w:r>
    </w:p>
    <w:p w14:paraId="09097234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8088D">
        <w:rPr>
          <w:rFonts w:ascii="Times New Roman" w:hAnsi="Times New Roman" w:cs="Times New Roman"/>
          <w:sz w:val="24"/>
          <w:szCs w:val="24"/>
        </w:rPr>
        <w:t>A megengedő mellékmondat</w:t>
      </w:r>
    </w:p>
    <w:p w14:paraId="4A6EFA59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8088D">
        <w:rPr>
          <w:rFonts w:ascii="Times New Roman" w:hAnsi="Times New Roman" w:cs="Times New Roman"/>
          <w:sz w:val="24"/>
          <w:szCs w:val="24"/>
        </w:rPr>
        <w:t>A szembeállító mellékmondat</w:t>
      </w:r>
    </w:p>
    <w:p w14:paraId="1E8710C9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8088D">
        <w:rPr>
          <w:rFonts w:ascii="Times New Roman" w:hAnsi="Times New Roman" w:cs="Times New Roman"/>
          <w:sz w:val="24"/>
          <w:szCs w:val="24"/>
        </w:rPr>
        <w:t>A célhatározó mellékmondat</w:t>
      </w:r>
    </w:p>
    <w:p w14:paraId="3E9BAA70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8088D">
        <w:rPr>
          <w:rFonts w:ascii="Times New Roman" w:hAnsi="Times New Roman" w:cs="Times New Roman"/>
          <w:sz w:val="24"/>
          <w:szCs w:val="24"/>
        </w:rPr>
        <w:t>A következményes mellékmondat</w:t>
      </w:r>
    </w:p>
    <w:p w14:paraId="74E66619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8088D">
        <w:rPr>
          <w:rFonts w:ascii="Times New Roman" w:hAnsi="Times New Roman" w:cs="Times New Roman"/>
          <w:sz w:val="24"/>
          <w:szCs w:val="24"/>
        </w:rPr>
        <w:t>A feltételes mellékmondat</w:t>
      </w:r>
    </w:p>
    <w:p w14:paraId="45E7BE00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8088D">
        <w:rPr>
          <w:rFonts w:ascii="Times New Roman" w:hAnsi="Times New Roman" w:cs="Times New Roman"/>
          <w:sz w:val="24"/>
          <w:szCs w:val="24"/>
        </w:rPr>
        <w:t>A hasonlító mellékmondat</w:t>
      </w:r>
    </w:p>
    <w:p w14:paraId="6670D5A6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8088D">
        <w:rPr>
          <w:rFonts w:ascii="Times New Roman" w:hAnsi="Times New Roman" w:cs="Times New Roman"/>
          <w:sz w:val="24"/>
          <w:szCs w:val="24"/>
        </w:rPr>
        <w:t>A függő beszéd</w:t>
      </w:r>
    </w:p>
    <w:p w14:paraId="11C11E5E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D12B647" w14:textId="77777777" w:rsidR="006A2B38" w:rsidRDefault="00FD0FF7" w:rsidP="00FD0FF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A2B3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Tankönyv:</w:t>
      </w:r>
      <w:r w:rsidRPr="0018088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AE4AC0B" w14:textId="77777777" w:rsidR="00BD2A7B" w:rsidRDefault="00FD0FF7" w:rsidP="00BD2A7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088D">
        <w:rPr>
          <w:rFonts w:ascii="Times New Roman" w:eastAsia="Calibri" w:hAnsi="Times New Roman" w:cs="Times New Roman"/>
          <w:sz w:val="24"/>
          <w:szCs w:val="24"/>
        </w:rPr>
        <w:t xml:space="preserve">M. Nagy Ilona – Tegye Imre: Latin nyelvtan a gimnázium számára. Budapest 1992.; </w:t>
      </w:r>
    </w:p>
    <w:p w14:paraId="533AF116" w14:textId="77777777" w:rsidR="00BD2A7B" w:rsidRDefault="00FD0FF7" w:rsidP="00BD2A7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088D">
        <w:rPr>
          <w:rFonts w:ascii="Times New Roman" w:eastAsia="Calibri" w:hAnsi="Times New Roman" w:cs="Times New Roman"/>
          <w:sz w:val="24"/>
          <w:szCs w:val="24"/>
        </w:rPr>
        <w:t>Nagy</w:t>
      </w:r>
      <w:r w:rsidR="00BD2A7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18088D">
        <w:rPr>
          <w:rFonts w:ascii="Times New Roman" w:eastAsia="Calibri" w:hAnsi="Times New Roman" w:cs="Times New Roman"/>
          <w:sz w:val="24"/>
          <w:szCs w:val="24"/>
        </w:rPr>
        <w:t>Kováts</w:t>
      </w:r>
      <w:r w:rsidR="00BD2A7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18088D">
        <w:rPr>
          <w:rFonts w:ascii="Times New Roman" w:eastAsia="Calibri" w:hAnsi="Times New Roman" w:cs="Times New Roman"/>
          <w:sz w:val="24"/>
          <w:szCs w:val="24"/>
        </w:rPr>
        <w:t xml:space="preserve">Péter: Latin nyelvtan a középiskolák számára. Budapest (számos kiadása létezik); </w:t>
      </w:r>
    </w:p>
    <w:p w14:paraId="27F7FC57" w14:textId="77777777" w:rsidR="00BD2A7B" w:rsidRDefault="00FD0FF7" w:rsidP="00BD2A7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088D">
        <w:rPr>
          <w:rFonts w:ascii="Times New Roman" w:eastAsia="Calibri" w:hAnsi="Times New Roman" w:cs="Times New Roman"/>
          <w:sz w:val="24"/>
          <w:szCs w:val="24"/>
        </w:rPr>
        <w:t xml:space="preserve">M. Nagy Ilona – Nagyillés János – Tar Ibolya: Cicerótól az élő latinig 1. Szeged 1997.; </w:t>
      </w:r>
    </w:p>
    <w:p w14:paraId="38B6C68E" w14:textId="4E081AC6" w:rsidR="00FD0FF7" w:rsidRDefault="00FD0FF7" w:rsidP="00BD2A7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088D">
        <w:rPr>
          <w:rFonts w:ascii="Times New Roman" w:eastAsia="Calibri" w:hAnsi="Times New Roman" w:cs="Times New Roman"/>
          <w:sz w:val="24"/>
          <w:szCs w:val="24"/>
        </w:rPr>
        <w:t xml:space="preserve">P. Mayer Erika – </w:t>
      </w:r>
      <w:proofErr w:type="spellStart"/>
      <w:r w:rsidRPr="0018088D">
        <w:rPr>
          <w:rFonts w:ascii="Times New Roman" w:eastAsia="Calibri" w:hAnsi="Times New Roman" w:cs="Times New Roman"/>
          <w:sz w:val="24"/>
          <w:szCs w:val="24"/>
        </w:rPr>
        <w:t>Töttösi</w:t>
      </w:r>
      <w:proofErr w:type="spellEnd"/>
      <w:r w:rsidRPr="0018088D">
        <w:rPr>
          <w:rFonts w:ascii="Times New Roman" w:eastAsia="Calibri" w:hAnsi="Times New Roman" w:cs="Times New Roman"/>
          <w:sz w:val="24"/>
          <w:szCs w:val="24"/>
        </w:rPr>
        <w:t xml:space="preserve"> Csaba: Latin mondattan és stilisztika. Budapest 1963.</w:t>
      </w:r>
    </w:p>
    <w:p w14:paraId="46F53077" w14:textId="77777777" w:rsidR="006A2B38" w:rsidRDefault="006A2B38" w:rsidP="00CD1435">
      <w:pPr>
        <w:pStyle w:val="Default"/>
        <w:spacing w:after="180"/>
        <w:rPr>
          <w:b/>
          <w:bCs/>
        </w:rPr>
      </w:pPr>
      <w:bookmarkStart w:id="0" w:name="_Hlk220157906"/>
    </w:p>
    <w:p w14:paraId="260615AB" w14:textId="1476D709" w:rsidR="00CD1435" w:rsidRDefault="00CD1435" w:rsidP="00CD1435">
      <w:pPr>
        <w:pStyle w:val="Default"/>
        <w:spacing w:after="180"/>
      </w:pPr>
      <w:r w:rsidRPr="00522AEC">
        <w:rPr>
          <w:b/>
          <w:bCs/>
        </w:rPr>
        <w:t>A kurzus teljesítésének feltétele</w:t>
      </w:r>
      <w:r>
        <w:t>: aktív órai részvétel, valamint legalább elégséges</w:t>
      </w:r>
      <w:r w:rsidRPr="00CD1435">
        <w:t xml:space="preserve"> </w:t>
      </w:r>
      <w:r w:rsidR="006A2B38">
        <w:t xml:space="preserve">szintet elért </w:t>
      </w:r>
      <w:r>
        <w:t>zárthelyi dolgozat</w:t>
      </w:r>
      <w:r w:rsidR="006A2B38">
        <w:t>ok</w:t>
      </w:r>
      <w:r>
        <w:t>.</w:t>
      </w:r>
    </w:p>
    <w:p w14:paraId="527A05C1" w14:textId="77777777" w:rsidR="00CD1435" w:rsidRPr="00BE619E" w:rsidRDefault="00CD1435" w:rsidP="00CD1435">
      <w:pPr>
        <w:pStyle w:val="Default"/>
        <w:spacing w:after="180"/>
      </w:pPr>
      <w:r>
        <w:t>Elégtelen zárthelyi dolgozatot a vizsgaidőszakban lehet javítani egyetlen, előre egyeztetett időpontban.</w:t>
      </w:r>
    </w:p>
    <w:bookmarkEnd w:id="0"/>
    <w:p w14:paraId="1E2AE223" w14:textId="77777777" w:rsidR="00CD1435" w:rsidRPr="0018088D" w:rsidRDefault="00CD1435" w:rsidP="00FD0FF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EBF739" w14:textId="77777777" w:rsidR="00FD0FF7" w:rsidRPr="0018088D" w:rsidRDefault="00FD0FF7" w:rsidP="00FD0F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578240B" w14:textId="77777777" w:rsidR="00FD0FF7" w:rsidRDefault="00FD0FF7" w:rsidP="00FD0FF7"/>
    <w:p w14:paraId="5D0B87C5" w14:textId="77777777" w:rsidR="00FD0FF7" w:rsidRDefault="00FD0FF7" w:rsidP="00FD0FF7"/>
    <w:p w14:paraId="4F69F0C0" w14:textId="77777777" w:rsidR="00FD0FF7" w:rsidRDefault="00FD0FF7"/>
    <w:sectPr w:rsidR="00FD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F7"/>
    <w:rsid w:val="005241CC"/>
    <w:rsid w:val="006A2B38"/>
    <w:rsid w:val="006D1C9E"/>
    <w:rsid w:val="00761EB7"/>
    <w:rsid w:val="0088395A"/>
    <w:rsid w:val="00BD2A7B"/>
    <w:rsid w:val="00C00ED2"/>
    <w:rsid w:val="00CD1435"/>
    <w:rsid w:val="00ED0794"/>
    <w:rsid w:val="00F913B2"/>
    <w:rsid w:val="00FD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39E5"/>
  <w15:chartTrackingRefBased/>
  <w15:docId w15:val="{B3F2817F-2632-4662-A91B-412C9A72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D0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0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0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0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0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0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0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0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0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0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0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0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0FF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0FF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0F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0F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0F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0F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0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0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0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0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0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0F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0F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0FF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0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0FF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0FF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1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szekeres csilla</dc:creator>
  <cp:keywords/>
  <dc:description/>
  <cp:lastModifiedBy>szekeres csilla</cp:lastModifiedBy>
  <cp:revision>4</cp:revision>
  <dcterms:created xsi:type="dcterms:W3CDTF">2026-01-24T13:36:00Z</dcterms:created>
  <dcterms:modified xsi:type="dcterms:W3CDTF">2026-01-26T16:00:00Z</dcterms:modified>
</cp:coreProperties>
</file>