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AFB" w:rsidRDefault="004310DC">
      <w:pPr>
        <w:spacing w:after="115"/>
        <w:ind w:left="3" w:firstLine="0"/>
        <w:jc w:val="center"/>
      </w:pPr>
      <w:r>
        <w:rPr>
          <w:b/>
        </w:rPr>
        <w:t xml:space="preserve">BTTR105OMA Állampolgári ismeretek szeminárium </w:t>
      </w:r>
    </w:p>
    <w:p w:rsidR="00517AFB" w:rsidRDefault="004310DC">
      <w:pPr>
        <w:spacing w:after="2" w:line="356" w:lineRule="auto"/>
        <w:ind w:left="0" w:right="9010" w:firstLine="0"/>
      </w:pPr>
      <w:r>
        <w:rPr>
          <w:b/>
        </w:rPr>
        <w:t xml:space="preserve">  </w:t>
      </w:r>
    </w:p>
    <w:p w:rsidR="00517AFB" w:rsidRPr="004310DC" w:rsidRDefault="004310DC" w:rsidP="004310DC">
      <w:pPr>
        <w:ind w:left="0" w:firstLine="0"/>
        <w:rPr>
          <w:color w:val="FF0000"/>
        </w:rPr>
      </w:pPr>
      <w:r w:rsidRPr="004310DC">
        <w:rPr>
          <w:color w:val="FF0000"/>
        </w:rPr>
        <w:t xml:space="preserve">A rendszerváltozás okai, folyamata, értékelése </w:t>
      </w:r>
    </w:p>
    <w:p w:rsidR="00517AFB" w:rsidRPr="004310DC" w:rsidRDefault="004310DC" w:rsidP="004310DC">
      <w:pPr>
        <w:ind w:left="0" w:firstLine="0"/>
        <w:rPr>
          <w:color w:val="FF0000"/>
        </w:rPr>
      </w:pPr>
      <w:r w:rsidRPr="004310DC">
        <w:rPr>
          <w:color w:val="FF0000"/>
        </w:rPr>
        <w:t xml:space="preserve">Magyarország az Európai Unióban: Mérleg, vélemények, viták </w:t>
      </w:r>
    </w:p>
    <w:p w:rsidR="00517AFB" w:rsidRPr="004310DC" w:rsidRDefault="004310DC" w:rsidP="004310DC">
      <w:pPr>
        <w:ind w:left="0" w:firstLine="0"/>
        <w:rPr>
          <w:color w:val="FF0000"/>
        </w:rPr>
      </w:pPr>
      <w:r w:rsidRPr="004310DC">
        <w:rPr>
          <w:color w:val="FF0000"/>
        </w:rPr>
        <w:t xml:space="preserve">Magyország közjogi felépítése: államforma, közjogi </w:t>
      </w:r>
      <w:proofErr w:type="gramStart"/>
      <w:r w:rsidRPr="004310DC">
        <w:rPr>
          <w:color w:val="FF0000"/>
        </w:rPr>
        <w:t>funkciók</w:t>
      </w:r>
      <w:proofErr w:type="gramEnd"/>
      <w:r w:rsidRPr="004310DC">
        <w:rPr>
          <w:color w:val="FF0000"/>
        </w:rPr>
        <w:t xml:space="preserve">, hatáskörök </w:t>
      </w:r>
    </w:p>
    <w:p w:rsidR="00517AFB" w:rsidRPr="004310DC" w:rsidRDefault="004310DC">
      <w:pPr>
        <w:ind w:left="-5"/>
        <w:rPr>
          <w:color w:val="FF0000"/>
        </w:rPr>
      </w:pPr>
      <w:r w:rsidRPr="004310DC">
        <w:rPr>
          <w:color w:val="FF0000"/>
        </w:rPr>
        <w:t xml:space="preserve">A pártok, pártélet sajátosságai Magyarországon </w:t>
      </w:r>
    </w:p>
    <w:p w:rsidR="00517AFB" w:rsidRDefault="004310DC">
      <w:pPr>
        <w:ind w:left="-5"/>
      </w:pPr>
      <w:r>
        <w:t>A választójog alakulása a rendszerváltozást követően</w:t>
      </w:r>
      <w:r>
        <w:t xml:space="preserve"> </w:t>
      </w:r>
    </w:p>
    <w:p w:rsidR="00517AFB" w:rsidRDefault="004310DC">
      <w:pPr>
        <w:ind w:left="-5"/>
      </w:pPr>
      <w:r>
        <w:t xml:space="preserve">Magyarország jelképei, szimbólumai. Történeti hátterük, hatásaik </w:t>
      </w:r>
    </w:p>
    <w:p w:rsidR="00517AFB" w:rsidRDefault="004310DC">
      <w:pPr>
        <w:ind w:left="-5"/>
      </w:pPr>
      <w:r>
        <w:t xml:space="preserve">Állami-, nemzeti ünnepek, emléknapok, emléktörvények. Történeti háttér, hatásaik, </w:t>
      </w:r>
      <w:proofErr w:type="gramStart"/>
      <w:r>
        <w:t>funkci</w:t>
      </w:r>
      <w:r>
        <w:t>ójuk</w:t>
      </w:r>
      <w:proofErr w:type="gramEnd"/>
      <w:r>
        <w:t xml:space="preserve"> </w:t>
      </w:r>
    </w:p>
    <w:p w:rsidR="00517AFB" w:rsidRPr="004310DC" w:rsidRDefault="004310DC">
      <w:pPr>
        <w:ind w:left="-5"/>
        <w:rPr>
          <w:color w:val="FF0000"/>
        </w:rPr>
      </w:pPr>
      <w:r w:rsidRPr="004310DC">
        <w:rPr>
          <w:color w:val="FF0000"/>
        </w:rPr>
        <w:t>Parlamenti választások és jellemzőjük a rendszerváltozás után</w:t>
      </w:r>
      <w:r w:rsidRPr="004310DC">
        <w:rPr>
          <w:color w:val="FF0000"/>
        </w:rPr>
        <w:t xml:space="preserve"> </w:t>
      </w:r>
      <w:bookmarkStart w:id="0" w:name="_GoBack"/>
      <w:bookmarkEnd w:id="0"/>
    </w:p>
    <w:p w:rsidR="00517AFB" w:rsidRDefault="004310DC">
      <w:pPr>
        <w:ind w:left="-5"/>
      </w:pPr>
      <w:r>
        <w:t xml:space="preserve">Önkormányzati választások és sajátosságaik </w:t>
      </w:r>
    </w:p>
    <w:p w:rsidR="00517AFB" w:rsidRPr="004310DC" w:rsidRDefault="004310DC">
      <w:pPr>
        <w:ind w:left="-5"/>
        <w:rPr>
          <w:color w:val="FF0000"/>
        </w:rPr>
      </w:pPr>
      <w:r w:rsidRPr="004310DC">
        <w:rPr>
          <w:color w:val="FF0000"/>
        </w:rPr>
        <w:t xml:space="preserve">Európai Uniós választások és politikai hatásaik </w:t>
      </w:r>
    </w:p>
    <w:p w:rsidR="00517AFB" w:rsidRDefault="004310DC">
      <w:pPr>
        <w:spacing w:after="112"/>
        <w:ind w:left="0" w:firstLine="0"/>
      </w:pPr>
      <w:r>
        <w:t xml:space="preserve"> </w:t>
      </w:r>
    </w:p>
    <w:p w:rsidR="00517AFB" w:rsidRDefault="004310DC">
      <w:pPr>
        <w:spacing w:after="115"/>
        <w:ind w:left="0" w:firstLine="0"/>
      </w:pPr>
      <w:r>
        <w:t xml:space="preserve"> </w:t>
      </w:r>
    </w:p>
    <w:p w:rsidR="00517AFB" w:rsidRDefault="004310DC">
      <w:pPr>
        <w:spacing w:after="112"/>
        <w:ind w:left="0" w:firstLine="0"/>
      </w:pPr>
      <w:r>
        <w:rPr>
          <w:b/>
        </w:rPr>
        <w:t xml:space="preserve">Általános irodalom:  </w:t>
      </w:r>
    </w:p>
    <w:p w:rsidR="00517AFB" w:rsidRDefault="004310DC">
      <w:pPr>
        <w:ind w:left="-5"/>
      </w:pPr>
      <w:r>
        <w:t xml:space="preserve">Mi a politika. </w:t>
      </w:r>
      <w:proofErr w:type="spellStart"/>
      <w:r>
        <w:t>Szerk</w:t>
      </w:r>
      <w:proofErr w:type="spellEnd"/>
      <w:r>
        <w:t xml:space="preserve">: </w:t>
      </w:r>
      <w:proofErr w:type="spellStart"/>
      <w:r>
        <w:t>Gyurgyák</w:t>
      </w:r>
      <w:proofErr w:type="spellEnd"/>
      <w:r>
        <w:t xml:space="preserve"> János Bp., 1994. </w:t>
      </w:r>
    </w:p>
    <w:p w:rsidR="00517AFB" w:rsidRDefault="004310DC">
      <w:pPr>
        <w:spacing w:after="2" w:line="356" w:lineRule="auto"/>
        <w:ind w:left="-5"/>
      </w:pPr>
      <w:r>
        <w:t>Barna Gábor: Napjai</w:t>
      </w:r>
      <w:r>
        <w:t xml:space="preserve">nk ünnepkultúrája. In: Vallások, határok, kölcsönhatások. </w:t>
      </w:r>
      <w:proofErr w:type="spellStart"/>
      <w:r>
        <w:t>Szerk</w:t>
      </w:r>
      <w:proofErr w:type="spellEnd"/>
      <w:r>
        <w:t xml:space="preserve">: Barna Gábor. Akadémiai K. Bp. 2011.  </w:t>
      </w:r>
    </w:p>
    <w:p w:rsidR="00517AFB" w:rsidRDefault="004310DC">
      <w:pPr>
        <w:ind w:left="-5"/>
      </w:pPr>
      <w:r>
        <w:t xml:space="preserve">Romsics Ignác: Volt egyszer egy rendszerváltás. Rubicon-könyvek, Bp. 2003. </w:t>
      </w:r>
    </w:p>
    <w:p w:rsidR="00517AFB" w:rsidRDefault="004310DC">
      <w:pPr>
        <w:ind w:left="-5"/>
      </w:pPr>
      <w:r>
        <w:t xml:space="preserve">Politika és politikatudomány. </w:t>
      </w:r>
      <w:proofErr w:type="spellStart"/>
      <w:r>
        <w:t>Szerk</w:t>
      </w:r>
      <w:proofErr w:type="spellEnd"/>
      <w:r>
        <w:t>: Gallai Sándor – Török Gábor. Aula Kiadó,</w:t>
      </w:r>
      <w:r>
        <w:t xml:space="preserve"> Bp., 2005. </w:t>
      </w:r>
    </w:p>
    <w:p w:rsidR="00517AFB" w:rsidRDefault="004310DC">
      <w:pPr>
        <w:ind w:left="-5"/>
      </w:pPr>
      <w:r>
        <w:t xml:space="preserve">A magyar politikai rendszer – negyedszázad után. </w:t>
      </w:r>
      <w:proofErr w:type="spellStart"/>
      <w:r>
        <w:t>Szerk</w:t>
      </w:r>
      <w:proofErr w:type="spellEnd"/>
      <w:r>
        <w:t xml:space="preserve">: Osiris – MTA </w:t>
      </w:r>
      <w:proofErr w:type="spellStart"/>
      <w:r>
        <w:t>Társadalomtudo</w:t>
      </w:r>
      <w:proofErr w:type="spellEnd"/>
      <w:r>
        <w:t xml:space="preserve"> </w:t>
      </w:r>
    </w:p>
    <w:p w:rsidR="00517AFB" w:rsidRDefault="004310DC">
      <w:pPr>
        <w:ind w:left="862"/>
      </w:pPr>
      <w:proofErr w:type="spellStart"/>
      <w:proofErr w:type="gramStart"/>
      <w:r>
        <w:t>mányi</w:t>
      </w:r>
      <w:proofErr w:type="spellEnd"/>
      <w:proofErr w:type="gramEnd"/>
      <w:r>
        <w:t xml:space="preserve"> Kutatóközpont Politikatudományi Intézet, Bp., 2005. </w:t>
      </w:r>
    </w:p>
    <w:p w:rsidR="00517AFB" w:rsidRDefault="004310DC">
      <w:pPr>
        <w:ind w:left="-5"/>
      </w:pPr>
      <w:r>
        <w:rPr>
          <w:color w:val="202122"/>
        </w:rPr>
        <w:t xml:space="preserve">Tóth Csaba–Török Gábor: Négy választás Magyarországon. A magyar politika az elmúlt 12 </w:t>
      </w:r>
    </w:p>
    <w:p w:rsidR="00517AFB" w:rsidRDefault="004310DC">
      <w:pPr>
        <w:ind w:left="862"/>
      </w:pPr>
      <w:proofErr w:type="gramStart"/>
      <w:r>
        <w:rPr>
          <w:color w:val="202122"/>
        </w:rPr>
        <w:t>évben</w:t>
      </w:r>
      <w:proofErr w:type="gramEnd"/>
      <w:r>
        <w:rPr>
          <w:color w:val="202122"/>
        </w:rPr>
        <w:t>, 2002–2014; Osiris, Bp., 2015.</w:t>
      </w:r>
      <w:r>
        <w:t xml:space="preserve"> </w:t>
      </w:r>
    </w:p>
    <w:p w:rsidR="00517AFB" w:rsidRDefault="004310DC">
      <w:pPr>
        <w:spacing w:after="112"/>
        <w:ind w:left="0" w:firstLine="0"/>
      </w:pPr>
      <w:r>
        <w:t xml:space="preserve"> </w:t>
      </w:r>
    </w:p>
    <w:p w:rsidR="00517AFB" w:rsidRDefault="004310DC">
      <w:pPr>
        <w:spacing w:after="115"/>
        <w:ind w:left="0" w:firstLine="0"/>
      </w:pPr>
      <w:r>
        <w:t xml:space="preserve"> </w:t>
      </w:r>
    </w:p>
    <w:p w:rsidR="00517AFB" w:rsidRDefault="004310DC">
      <w:pPr>
        <w:spacing w:after="112"/>
        <w:ind w:left="0" w:firstLine="0"/>
      </w:pPr>
      <w:r>
        <w:t xml:space="preserve"> </w:t>
      </w:r>
    </w:p>
    <w:p w:rsidR="00517AFB" w:rsidRDefault="004310DC">
      <w:pPr>
        <w:spacing w:after="112"/>
        <w:ind w:left="0" w:firstLine="0"/>
      </w:pPr>
      <w:r>
        <w:t xml:space="preserve"> </w:t>
      </w:r>
    </w:p>
    <w:p w:rsidR="00517AFB" w:rsidRDefault="004310DC">
      <w:pPr>
        <w:spacing w:after="100"/>
        <w:ind w:left="0" w:firstLine="0"/>
      </w:pPr>
      <w:r>
        <w:t xml:space="preserve"> </w:t>
      </w:r>
    </w:p>
    <w:p w:rsidR="00517AFB" w:rsidRDefault="004310DC">
      <w:pPr>
        <w:spacing w:after="0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517AFB">
      <w:pgSz w:w="11906" w:h="16838"/>
      <w:pgMar w:top="1440" w:right="1421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AFB"/>
    <w:rsid w:val="004310DC"/>
    <w:rsid w:val="0051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B4CB9E-3D47-497C-9055-789CDD80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1130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</dc:creator>
  <cp:keywords/>
  <cp:lastModifiedBy>Rg</cp:lastModifiedBy>
  <cp:revision>2</cp:revision>
  <dcterms:created xsi:type="dcterms:W3CDTF">2025-08-26T10:56:00Z</dcterms:created>
  <dcterms:modified xsi:type="dcterms:W3CDTF">2025-08-26T10:56:00Z</dcterms:modified>
</cp:coreProperties>
</file>