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ayout w:type="fixed"/>
        <w:tblLook w:val="04A0"/>
      </w:tblPr>
      <w:tblGrid>
        <w:gridCol w:w="4361"/>
        <w:gridCol w:w="6124"/>
      </w:tblGrid>
      <w:tr w:rsidR="00EF1977" w:rsidTr="008301D0">
        <w:trPr>
          <w:trHeight w:val="2967"/>
        </w:trPr>
        <w:tc>
          <w:tcPr>
            <w:tcW w:w="4361" w:type="dxa"/>
          </w:tcPr>
          <w:p w:rsidR="00EF1977" w:rsidRDefault="008301D0" w:rsidP="008301D0">
            <w:pPr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47950" cy="1805940"/>
                  <wp:effectExtent l="19050" t="0" r="0" b="0"/>
                  <wp:docPr id="4" name="Kép 1" descr="5. Mo. 16-18.sz. esszék - 5. Magyar 16-18.sz - Feladatbank - Cikkek  katalógusa - m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. Mo. 16-18.sz. esszék - 5. Magyar 16-18.sz - Feladatbank - Cikkek  katalógusa - m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472556" w:rsidRPr="00472556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16"/>
                <w:szCs w:val="32"/>
              </w:rPr>
            </w:pPr>
          </w:p>
          <w:p w:rsidR="00980ECA" w:rsidRPr="00980ECA" w:rsidRDefault="00865BCB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Koraújkori</w:t>
            </w:r>
            <w:r w:rsidR="00964ECF" w:rsidRPr="00964ECF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 xml:space="preserve"> magyar tört</w:t>
            </w:r>
            <w:r w:rsidR="00964ECF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énelem</w:t>
            </w:r>
          </w:p>
          <w:p w:rsidR="00980ECA" w:rsidRPr="005D15E4" w:rsidRDefault="00020764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smallCaps/>
                <w:sz w:val="28"/>
                <w:szCs w:val="28"/>
              </w:rPr>
              <w:t>Integráció a „hanyatlás” korában</w:t>
            </w:r>
          </w:p>
          <w:p w:rsidR="00472556" w:rsidRPr="00980ECA" w:rsidRDefault="00980ECA" w:rsidP="00370A24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80ECA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472556" w:rsidRPr="008301D0" w:rsidRDefault="00472556" w:rsidP="00472556">
            <w:pPr>
              <w:rPr>
                <w:rFonts w:ascii="Garamond" w:hAnsi="Garamond" w:cs="Times New Roman"/>
                <w:bCs/>
                <w:sz w:val="16"/>
                <w:szCs w:val="16"/>
                <w:vertAlign w:val="superscript"/>
              </w:rPr>
            </w:pPr>
          </w:p>
          <w:p w:rsidR="00472556" w:rsidRPr="008301D0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 xml:space="preserve">Kurzuskód: </w:t>
            </w:r>
            <w:r w:rsidR="00865BCB" w:rsidRPr="008301D0">
              <w:rPr>
                <w:rFonts w:ascii="Garamond" w:hAnsi="Garamond" w:cs="Arial"/>
                <w:bCs/>
                <w:color w:val="525659"/>
                <w:sz w:val="24"/>
                <w:szCs w:val="24"/>
                <w:shd w:val="clear" w:color="auto" w:fill="FFFFFF"/>
              </w:rPr>
              <w:t>BTTR724OMA-0</w:t>
            </w:r>
            <w:r w:rsidR="00020764" w:rsidRPr="008301D0">
              <w:rPr>
                <w:rFonts w:ascii="Garamond" w:hAnsi="Garamond" w:cs="Arial"/>
                <w:bCs/>
                <w:color w:val="525659"/>
                <w:sz w:val="24"/>
                <w:szCs w:val="24"/>
                <w:shd w:val="clear" w:color="auto" w:fill="FFFFFF"/>
              </w:rPr>
              <w:t>2</w:t>
            </w:r>
            <w:r w:rsidR="00865BCB" w:rsidRPr="008301D0">
              <w:rPr>
                <w:rFonts w:ascii="Garamond" w:hAnsi="Garamond" w:cs="Arial"/>
                <w:bCs/>
                <w:color w:val="525659"/>
                <w:sz w:val="24"/>
                <w:szCs w:val="24"/>
                <w:shd w:val="clear" w:color="auto" w:fill="FFFFFF"/>
              </w:rPr>
              <w:t xml:space="preserve">; </w:t>
            </w:r>
            <w:r w:rsidR="00865BCB" w:rsidRPr="008301D0">
              <w:rPr>
                <w:rFonts w:ascii="Garamond" w:hAnsi="Garamond"/>
                <w:bCs/>
                <w:color w:val="4A4A4A"/>
                <w:sz w:val="24"/>
                <w:szCs w:val="24"/>
                <w:shd w:val="clear" w:color="auto" w:fill="FFFFFF"/>
              </w:rPr>
              <w:t>BTTR242OMA-0</w:t>
            </w:r>
            <w:r w:rsidR="00020764" w:rsidRPr="008301D0">
              <w:rPr>
                <w:rFonts w:ascii="Garamond" w:hAnsi="Garamond"/>
                <w:bCs/>
                <w:color w:val="4A4A4A"/>
                <w:sz w:val="24"/>
                <w:szCs w:val="24"/>
                <w:shd w:val="clear" w:color="auto" w:fill="FFFFFF"/>
              </w:rPr>
              <w:t>1</w:t>
            </w:r>
          </w:p>
          <w:p w:rsidR="00472556" w:rsidRPr="008301D0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 xml:space="preserve">Időpont: </w:t>
            </w:r>
            <w:r w:rsidR="00980ECA" w:rsidRPr="008301D0">
              <w:rPr>
                <w:rFonts w:ascii="Garamond" w:hAnsi="Garamond" w:cs="Times New Roman"/>
                <w:bCs/>
                <w:sz w:val="24"/>
                <w:szCs w:val="24"/>
              </w:rPr>
              <w:t>Kedd</w:t>
            </w:r>
            <w:r w:rsidR="000A0012" w:rsidRPr="008301D0">
              <w:rPr>
                <w:rFonts w:ascii="Garamond" w:hAnsi="Garamond" w:cs="Times New Roman"/>
                <w:bCs/>
                <w:sz w:val="24"/>
                <w:szCs w:val="24"/>
              </w:rPr>
              <w:t xml:space="preserve"> 1</w:t>
            </w:r>
            <w:r w:rsidR="00020764" w:rsidRPr="008301D0">
              <w:rPr>
                <w:rFonts w:ascii="Garamond" w:hAnsi="Garamond" w:cs="Times New Roman"/>
                <w:bCs/>
                <w:sz w:val="24"/>
                <w:szCs w:val="24"/>
              </w:rPr>
              <w:t>4</w:t>
            </w:r>
            <w:r w:rsidR="000A0012" w:rsidRPr="008301D0">
              <w:rPr>
                <w:rFonts w:ascii="Garamond" w:hAnsi="Garamond" w:cs="Times New Roman"/>
                <w:bCs/>
                <w:sz w:val="24"/>
                <w:szCs w:val="24"/>
              </w:rPr>
              <w:t>:00</w:t>
            </w:r>
          </w:p>
          <w:p w:rsidR="00472556" w:rsidRPr="008301D0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 xml:space="preserve">Helyszín: </w:t>
            </w:r>
            <w:r w:rsidR="00020764" w:rsidRPr="008301D0">
              <w:rPr>
                <w:rFonts w:ascii="Garamond" w:hAnsi="Garamond" w:cs="Times New Roman"/>
                <w:bCs/>
                <w:sz w:val="24"/>
                <w:szCs w:val="24"/>
              </w:rPr>
              <w:t>312</w:t>
            </w:r>
          </w:p>
          <w:p w:rsidR="00472556" w:rsidRPr="008301D0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>Oktató:</w:t>
            </w:r>
            <w:r w:rsidRPr="00830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0ECA" w:rsidRPr="008301D0">
              <w:rPr>
                <w:rFonts w:ascii="Garamond" w:hAnsi="Garamond" w:cs="Times New Roman"/>
                <w:sz w:val="24"/>
                <w:szCs w:val="24"/>
              </w:rPr>
              <w:t>Tózsa-Rigó</w:t>
            </w:r>
            <w:proofErr w:type="spellEnd"/>
            <w:r w:rsidR="00980ECA" w:rsidRPr="008301D0">
              <w:rPr>
                <w:rFonts w:ascii="Garamond" w:hAnsi="Garamond" w:cs="Times New Roman"/>
                <w:sz w:val="24"/>
                <w:szCs w:val="24"/>
              </w:rPr>
              <w:t xml:space="preserve"> Attila</w:t>
            </w:r>
            <w:r w:rsidRPr="008301D0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hyperlink r:id="rId7" w:history="1">
              <w:r w:rsidR="00980ECA" w:rsidRPr="008301D0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8301D0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8301D0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8301D0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8301D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>202</w:t>
            </w:r>
            <w:r w:rsidR="00980ECA" w:rsidRPr="008301D0">
              <w:rPr>
                <w:rFonts w:ascii="Garamond" w:hAnsi="Garamond" w:cs="Times New Roman"/>
                <w:bCs/>
                <w:sz w:val="24"/>
                <w:szCs w:val="24"/>
              </w:rPr>
              <w:t>3</w:t>
            </w: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>/202</w:t>
            </w:r>
            <w:r w:rsidR="00980ECA" w:rsidRPr="008301D0">
              <w:rPr>
                <w:rFonts w:ascii="Garamond" w:hAnsi="Garamond" w:cs="Times New Roman"/>
                <w:bCs/>
                <w:sz w:val="24"/>
                <w:szCs w:val="24"/>
              </w:rPr>
              <w:t>4</w:t>
            </w: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>. tanév I</w:t>
            </w:r>
            <w:r w:rsidR="00865BCB" w:rsidRPr="008301D0">
              <w:rPr>
                <w:rFonts w:ascii="Garamond" w:hAnsi="Garamond" w:cs="Times New Roman"/>
                <w:bCs/>
                <w:sz w:val="24"/>
                <w:szCs w:val="24"/>
              </w:rPr>
              <w:t>I</w:t>
            </w:r>
            <w:r w:rsidRPr="008301D0">
              <w:rPr>
                <w:rFonts w:ascii="Garamond" w:hAnsi="Garamond" w:cs="Times New Roman"/>
                <w:bCs/>
                <w:sz w:val="24"/>
                <w:szCs w:val="24"/>
              </w:rPr>
              <w:t>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</w:t>
      </w:r>
      <w:r w:rsidR="00865BCB">
        <w:rPr>
          <w:rFonts w:ascii="Garamond" w:hAnsi="Garamond" w:cs="Times New Roman"/>
          <w:sz w:val="24"/>
        </w:rPr>
        <w:t xml:space="preserve"> (órai aktivitás, szem. </w:t>
      </w:r>
      <w:proofErr w:type="spellStart"/>
      <w:r w:rsidR="00865BCB">
        <w:rPr>
          <w:rFonts w:ascii="Garamond" w:hAnsi="Garamond" w:cs="Times New Roman"/>
          <w:sz w:val="24"/>
        </w:rPr>
        <w:t>dolg</w:t>
      </w:r>
      <w:proofErr w:type="spellEnd"/>
      <w:proofErr w:type="gramStart"/>
      <w:r w:rsidR="00865BCB">
        <w:rPr>
          <w:rFonts w:ascii="Garamond" w:hAnsi="Garamond" w:cs="Times New Roman"/>
          <w:sz w:val="24"/>
        </w:rPr>
        <w:t>.,</w:t>
      </w:r>
      <w:proofErr w:type="gramEnd"/>
      <w:r w:rsidR="00865BCB">
        <w:rPr>
          <w:rFonts w:ascii="Garamond" w:hAnsi="Garamond" w:cs="Times New Roman"/>
          <w:sz w:val="24"/>
        </w:rPr>
        <w:t xml:space="preserve"> referátum, Z</w:t>
      </w:r>
      <w:r w:rsidR="00341BCF">
        <w:rPr>
          <w:rFonts w:ascii="Garamond" w:hAnsi="Garamond" w:cs="Times New Roman"/>
          <w:sz w:val="24"/>
        </w:rPr>
        <w:t xml:space="preserve">árthelyi </w:t>
      </w:r>
      <w:proofErr w:type="spellStart"/>
      <w:r w:rsidR="00341BCF">
        <w:rPr>
          <w:rFonts w:ascii="Garamond" w:hAnsi="Garamond" w:cs="Times New Roman"/>
          <w:sz w:val="24"/>
        </w:rPr>
        <w:t>dolg</w:t>
      </w:r>
      <w:proofErr w:type="spellEnd"/>
      <w:r w:rsidR="00341BCF">
        <w:rPr>
          <w:rFonts w:ascii="Garamond" w:hAnsi="Garamond" w:cs="Times New Roman"/>
          <w:sz w:val="24"/>
        </w:rPr>
        <w:t>.</w:t>
      </w:r>
      <w:r w:rsidR="00865BCB">
        <w:rPr>
          <w:rFonts w:ascii="Garamond" w:hAnsi="Garamond" w:cs="Times New Roman"/>
          <w:sz w:val="24"/>
        </w:rPr>
        <w:t>)</w:t>
      </w:r>
      <w:r w:rsidR="00472556" w:rsidRPr="00FC20FE">
        <w:rPr>
          <w:rFonts w:ascii="Garamond" w:hAnsi="Garamond" w:cs="Times New Roman"/>
          <w:sz w:val="24"/>
        </w:rPr>
        <w:t xml:space="preserve"> ismertetése</w:t>
      </w:r>
    </w:p>
    <w:p w:rsidR="007E1BCC" w:rsidRPr="008301D0" w:rsidRDefault="00020764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Európa a 15–16. század fordulóján. A Jagelló Közép-Európa. </w:t>
      </w:r>
      <w:r w:rsidRPr="00020764">
        <w:rPr>
          <w:rFonts w:ascii="Garamond" w:hAnsi="Garamond" w:cs="Times New Roman"/>
          <w:bCs/>
          <w:sz w:val="24"/>
          <w:szCs w:val="24"/>
        </w:rPr>
        <w:t>Mozgástér/kényszerpálya, erőviszonyok a 16. század elején</w:t>
      </w:r>
    </w:p>
    <w:p w:rsidR="008301D0" w:rsidRPr="00020764" w:rsidRDefault="008301D0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 Magyar királyság politikai dezintegrációja (az ország három részre szakadása 1526–1541)</w:t>
      </w:r>
    </w:p>
    <w:p w:rsidR="00020764" w:rsidRPr="00020764" w:rsidRDefault="00020764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Kulturális és vallási integráció: a reformáció a Magyar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Királyságben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és Erdélyben</w:t>
      </w:r>
    </w:p>
    <w:p w:rsidR="00020764" w:rsidRPr="00964ECF" w:rsidRDefault="00020764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Államszervezeti integráció: a Magyar királyság és a Habsburg állam-konglomerátum.</w:t>
      </w:r>
    </w:p>
    <w:p w:rsidR="005C385B" w:rsidRPr="00F24818" w:rsidRDefault="00020764" w:rsidP="00F2481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 xml:space="preserve">Hadügyi integráció: </w:t>
      </w:r>
      <w:r w:rsidR="00F24818">
        <w:rPr>
          <w:rFonts w:ascii="Garamond" w:hAnsi="Garamond"/>
          <w:sz w:val="24"/>
        </w:rPr>
        <w:t>A hadügyi forradalom Európában</w:t>
      </w:r>
    </w:p>
    <w:p w:rsidR="005C385B" w:rsidRPr="001C7D19" w:rsidRDefault="00F2481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 magyarországi végvárrendszer kiépítése, a hadszervezet átalakulása</w:t>
      </w:r>
    </w:p>
    <w:p w:rsidR="00293114" w:rsidRPr="00293114" w:rsidRDefault="00020764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Gazdasági integráció: a Kárpát-medence térségei az európai gazdasági rendszerben</w:t>
      </w:r>
    </w:p>
    <w:p w:rsidR="005C385B" w:rsidRPr="00293114" w:rsidRDefault="00020764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Diplomáciai integráció: </w:t>
      </w:r>
      <w:r w:rsidR="00F24818">
        <w:rPr>
          <w:rFonts w:ascii="Garamond" w:hAnsi="Garamond" w:cs="Times New Roman"/>
          <w:bCs/>
          <w:sz w:val="24"/>
          <w:szCs w:val="24"/>
        </w:rPr>
        <w:t>Erdély a harmincéves háború időszakában</w:t>
      </w:r>
    </w:p>
    <w:p w:rsidR="001C7D19" w:rsidRPr="00293114" w:rsidRDefault="008301D0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>Egy kényelmetlen integráció: Járványok a kora újkori Magyar Királyságban és Erdélyben</w:t>
      </w:r>
    </w:p>
    <w:p w:rsidR="00293114" w:rsidRPr="00293114" w:rsidRDefault="00020764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Újra</w:t>
      </w:r>
      <w:r w:rsidR="008301D0">
        <w:rPr>
          <w:rFonts w:ascii="Garamond" w:hAnsi="Garamond" w:cs="Times New Roman"/>
          <w:iCs/>
          <w:sz w:val="24"/>
          <w:szCs w:val="24"/>
        </w:rPr>
        <w:t xml:space="preserve"> (?) Európa része.</w:t>
      </w:r>
      <w:r>
        <w:rPr>
          <w:rFonts w:ascii="Garamond" w:hAnsi="Garamond" w:cs="Times New Roman"/>
          <w:iCs/>
          <w:sz w:val="24"/>
          <w:szCs w:val="24"/>
        </w:rPr>
        <w:t xml:space="preserve"> </w:t>
      </w:r>
      <w:r w:rsidR="00F24818">
        <w:rPr>
          <w:rFonts w:ascii="Garamond" w:hAnsi="Garamond" w:cs="Times New Roman"/>
          <w:iCs/>
          <w:sz w:val="24"/>
          <w:szCs w:val="24"/>
        </w:rPr>
        <w:t>A visszafoglaló háborúk (1683–1699)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Zárthelyi dolgozat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5F22AC" w:rsidRPr="001C7D19" w:rsidRDefault="005F22AC" w:rsidP="005F22A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C7D19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5F22AC" w:rsidRPr="00551104" w:rsidRDefault="005F22AC" w:rsidP="005F22AC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Pollmann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Ferenc: „Marcona” történelem: hadtörténetírás határon innen és túl. Korall 33</w:t>
      </w:r>
      <w:r>
        <w:rPr>
          <w:rFonts w:ascii="Garamond" w:hAnsi="Garamond" w:cs="Times New Roman"/>
          <w:bCs/>
          <w:sz w:val="24"/>
          <w:szCs w:val="24"/>
        </w:rPr>
        <w:t xml:space="preserve">. </w:t>
      </w:r>
      <w:r w:rsidRPr="00551104">
        <w:rPr>
          <w:rFonts w:ascii="Garamond" w:hAnsi="Garamond" w:cs="Times New Roman"/>
          <w:bCs/>
          <w:sz w:val="24"/>
          <w:szCs w:val="24"/>
        </w:rPr>
        <w:t>(2008) 120–128.</w:t>
      </w:r>
    </w:p>
    <w:p w:rsidR="005F22AC" w:rsidRPr="00551104" w:rsidRDefault="005F22AC" w:rsidP="005F22AC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Zachar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József: Mi a hadtörténelem? Gondolatok egy vita kapcsán. Hadtörténelmi Közlemények, 2009/3</w:t>
      </w:r>
      <w:proofErr w:type="gramStart"/>
      <w:r w:rsidRPr="00551104">
        <w:rPr>
          <w:rFonts w:ascii="Garamond" w:hAnsi="Garamond" w:cs="Times New Roman"/>
          <w:bCs/>
          <w:sz w:val="24"/>
          <w:szCs w:val="24"/>
        </w:rPr>
        <w:t>.,</w:t>
      </w:r>
      <w:proofErr w:type="gramEnd"/>
      <w:r w:rsidRPr="00551104">
        <w:rPr>
          <w:rFonts w:ascii="Garamond" w:hAnsi="Garamond" w:cs="Times New Roman"/>
          <w:bCs/>
          <w:sz w:val="24"/>
          <w:szCs w:val="24"/>
        </w:rPr>
        <w:t xml:space="preserve"> 863–872.</w:t>
      </w:r>
    </w:p>
    <w:p w:rsidR="005F22AC" w:rsidRPr="00551104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5F22AC" w:rsidRDefault="005F22AC" w:rsidP="005F22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Ágoston Gábor–</w:t>
      </w:r>
      <w:proofErr w:type="spellStart"/>
      <w:r>
        <w:rPr>
          <w:rFonts w:ascii="Times New Roman" w:hAnsi="Times New Roman" w:cs="Times New Roman"/>
          <w:sz w:val="24"/>
          <w:szCs w:val="24"/>
        </w:rPr>
        <w:t>Oborni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Teréz: A 17. század története. </w:t>
      </w:r>
      <w:r w:rsidRPr="005F22AC">
        <w:rPr>
          <w:rFonts w:ascii="Times New Roman" w:hAnsi="Times New Roman" w:cs="Times New Roman"/>
          <w:bCs/>
          <w:sz w:val="24"/>
          <w:szCs w:val="24"/>
        </w:rPr>
        <w:t>(Magyar Századok). Budapest, 2000.</w:t>
      </w:r>
    </w:p>
    <w:p w:rsidR="005F22AC" w:rsidRDefault="005F22AC" w:rsidP="005F22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Domokos György: Kő és tűz. Erődépítészet- és tüzérs</w:t>
      </w:r>
      <w:r w:rsidR="00F24818">
        <w:rPr>
          <w:rFonts w:ascii="Times New Roman" w:hAnsi="Times New Roman" w:cs="Times New Roman"/>
          <w:bCs/>
          <w:sz w:val="24"/>
          <w:szCs w:val="24"/>
        </w:rPr>
        <w:t>égtörténeti tanulmányok. Budapest, 2021.</w:t>
      </w:r>
    </w:p>
    <w:p w:rsidR="005F22AC" w:rsidRDefault="005F22AC" w:rsidP="005F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Liptai Ervin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főszerk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.): Magyarország hadtörténete I. Budapest, 1985.</w:t>
      </w:r>
    </w:p>
    <w:p w:rsidR="005F22AC" w:rsidRPr="005F22AC" w:rsidRDefault="005F22AC" w:rsidP="005F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04">
        <w:rPr>
          <w:rFonts w:ascii="Times New Roman" w:hAnsi="Times New Roman" w:cs="Times New Roman"/>
          <w:sz w:val="24"/>
          <w:szCs w:val="24"/>
        </w:rPr>
        <w:t xml:space="preserve">Orosz István—ifj. Barta János—Angi János (szerk.): Európa az újkorban (16-18. </w:t>
      </w:r>
      <w:r w:rsidRPr="005F22AC">
        <w:rPr>
          <w:rFonts w:ascii="Times New Roman" w:hAnsi="Times New Roman" w:cs="Times New Roman"/>
          <w:sz w:val="24"/>
          <w:szCs w:val="24"/>
        </w:rPr>
        <w:t>század). Debrecen, 2006.</w:t>
      </w:r>
    </w:p>
    <w:p w:rsidR="005F22AC" w:rsidRDefault="005F22AC" w:rsidP="005F22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22AC">
        <w:rPr>
          <w:rFonts w:ascii="Times New Roman" w:hAnsi="Times New Roman" w:cs="Times New Roman"/>
          <w:sz w:val="24"/>
          <w:szCs w:val="24"/>
        </w:rPr>
        <w:t xml:space="preserve">Pálffy Géza: </w:t>
      </w:r>
      <w:r w:rsidRPr="005F22AC">
        <w:rPr>
          <w:rFonts w:ascii="Times New Roman" w:hAnsi="Times New Roman" w:cs="Times New Roman"/>
          <w:bCs/>
          <w:sz w:val="24"/>
          <w:szCs w:val="24"/>
        </w:rPr>
        <w:t>A Magyar Királyság és a Habsburg Monarchia a 16. században.</w:t>
      </w:r>
      <w:r>
        <w:rPr>
          <w:rFonts w:ascii="Times New Roman" w:hAnsi="Times New Roman" w:cs="Times New Roman"/>
          <w:bCs/>
          <w:sz w:val="24"/>
          <w:szCs w:val="24"/>
        </w:rPr>
        <w:t xml:space="preserve"> Budapest, 2010/2016</w:t>
      </w:r>
    </w:p>
    <w:p w:rsidR="005F22AC" w:rsidRPr="005F22AC" w:rsidRDefault="005F22AC" w:rsidP="005F22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Pálffy Géza: A 16. század története. (Magyar Századok). Budapest, 2000.</w:t>
      </w:r>
    </w:p>
    <w:p w:rsidR="005F22AC" w:rsidRPr="00551104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Cs/>
          <w:sz w:val="24"/>
          <w:szCs w:val="24"/>
        </w:rPr>
        <w:t>Poór János (szerk.): A kora újkor története. Bp., 2009.</w:t>
      </w:r>
    </w:p>
    <w:p w:rsidR="005F22AC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Cs/>
          <w:sz w:val="24"/>
          <w:szCs w:val="24"/>
        </w:rPr>
        <w:t xml:space="preserve">Parker,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Geoffrey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: The Military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Revolution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: Military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Innovation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and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Rise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West, 1500–1800. Cambridge University Press, 1996.</w:t>
      </w:r>
    </w:p>
    <w:p w:rsidR="005F22AC" w:rsidRPr="005F22AC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5F22AC">
        <w:rPr>
          <w:rFonts w:ascii="Garamond" w:hAnsi="Garamond" w:cs="Times New Roman"/>
          <w:bCs/>
          <w:sz w:val="24"/>
          <w:szCs w:val="24"/>
        </w:rPr>
        <w:t xml:space="preserve">Pósán László: A harmincéves háború. </w:t>
      </w:r>
      <w:proofErr w:type="spellStart"/>
      <w:r w:rsidRPr="005F22AC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5F22AC">
        <w:rPr>
          <w:rFonts w:ascii="Garamond" w:hAnsi="Garamond" w:cs="Times New Roman"/>
          <w:bCs/>
          <w:sz w:val="24"/>
          <w:szCs w:val="24"/>
        </w:rPr>
        <w:t>: Orosz István—ifj. Barta János—Angi János (szerk.): Európa az újkorban (16-18. század). Debrecen. 2006. 299–308.</w:t>
      </w:r>
    </w:p>
    <w:p w:rsidR="005F22AC" w:rsidRPr="005F22AC" w:rsidRDefault="005F22AC" w:rsidP="005F22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551104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551104">
        <w:rPr>
          <w:rFonts w:ascii="Garamond" w:hAnsi="Garamond" w:cs="Times New Roman"/>
          <w:bCs/>
          <w:sz w:val="24"/>
          <w:szCs w:val="24"/>
        </w:rPr>
        <w:t xml:space="preserve"> Attila: </w:t>
      </w:r>
      <w:r w:rsidRPr="005F22AC">
        <w:rPr>
          <w:rFonts w:ascii="Garamond" w:hAnsi="Garamond" w:cs="Times New Roman"/>
          <w:sz w:val="24"/>
          <w:szCs w:val="24"/>
        </w:rPr>
        <w:t>A dunai térség szerepe a kora újkori Közép-Európa gazdasági rendszerében</w:t>
      </w:r>
      <w:r>
        <w:rPr>
          <w:rFonts w:ascii="Garamond" w:hAnsi="Garamond" w:cs="Times New Roman"/>
          <w:sz w:val="24"/>
          <w:szCs w:val="24"/>
        </w:rPr>
        <w:t>. Miskolc, 2014.</w:t>
      </w:r>
    </w:p>
    <w:p w:rsidR="00BE4443" w:rsidRPr="005F22AC" w:rsidRDefault="00BE4443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sectPr w:rsidR="00BE4443" w:rsidRPr="005F22AC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5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20764"/>
    <w:rsid w:val="000A0012"/>
    <w:rsid w:val="00121EEF"/>
    <w:rsid w:val="00172DA0"/>
    <w:rsid w:val="001C7D19"/>
    <w:rsid w:val="00293114"/>
    <w:rsid w:val="002F0AA7"/>
    <w:rsid w:val="0032242D"/>
    <w:rsid w:val="00341BCF"/>
    <w:rsid w:val="00370A24"/>
    <w:rsid w:val="0037466B"/>
    <w:rsid w:val="003A4F49"/>
    <w:rsid w:val="003B6CE2"/>
    <w:rsid w:val="004278A3"/>
    <w:rsid w:val="00452FAD"/>
    <w:rsid w:val="00472556"/>
    <w:rsid w:val="00513816"/>
    <w:rsid w:val="00551104"/>
    <w:rsid w:val="0057750E"/>
    <w:rsid w:val="005C385B"/>
    <w:rsid w:val="005D15E4"/>
    <w:rsid w:val="005D1C0E"/>
    <w:rsid w:val="005D619C"/>
    <w:rsid w:val="005F22AC"/>
    <w:rsid w:val="0067290F"/>
    <w:rsid w:val="006D3075"/>
    <w:rsid w:val="006E6140"/>
    <w:rsid w:val="00704E40"/>
    <w:rsid w:val="0074013A"/>
    <w:rsid w:val="0078685E"/>
    <w:rsid w:val="007E1BCC"/>
    <w:rsid w:val="007F3FB9"/>
    <w:rsid w:val="007F7AE3"/>
    <w:rsid w:val="008301D0"/>
    <w:rsid w:val="00865BCB"/>
    <w:rsid w:val="0088207F"/>
    <w:rsid w:val="00900024"/>
    <w:rsid w:val="00964ECF"/>
    <w:rsid w:val="00980ECA"/>
    <w:rsid w:val="00997A2F"/>
    <w:rsid w:val="009F2B17"/>
    <w:rsid w:val="009F615B"/>
    <w:rsid w:val="00A45446"/>
    <w:rsid w:val="00A550A1"/>
    <w:rsid w:val="00AA0168"/>
    <w:rsid w:val="00AB5DB7"/>
    <w:rsid w:val="00B501E2"/>
    <w:rsid w:val="00B82A80"/>
    <w:rsid w:val="00BD3B44"/>
    <w:rsid w:val="00BE4443"/>
    <w:rsid w:val="00C43847"/>
    <w:rsid w:val="00C56749"/>
    <w:rsid w:val="00C95240"/>
    <w:rsid w:val="00CC37E0"/>
    <w:rsid w:val="00E177BD"/>
    <w:rsid w:val="00E410BF"/>
    <w:rsid w:val="00E5391A"/>
    <w:rsid w:val="00EA48FE"/>
    <w:rsid w:val="00EE5387"/>
    <w:rsid w:val="00EF1977"/>
    <w:rsid w:val="00F24818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paragraph" w:styleId="Cmsor1">
    <w:name w:val="heading 1"/>
    <w:basedOn w:val="Norml"/>
    <w:next w:val="Norml"/>
    <w:link w:val="Cmsor1Char"/>
    <w:uiPriority w:val="9"/>
    <w:qFormat/>
    <w:rsid w:val="005F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F22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8F9B-3B00-4D9D-8AE0-BB96CAC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3</cp:revision>
  <cp:lastPrinted>2022-09-05T12:07:00Z</cp:lastPrinted>
  <dcterms:created xsi:type="dcterms:W3CDTF">2024-02-12T13:27:00Z</dcterms:created>
  <dcterms:modified xsi:type="dcterms:W3CDTF">2024-02-12T13:42:00Z</dcterms:modified>
</cp:coreProperties>
</file>