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485" w:type="dxa"/>
        <w:tblLook w:val="04A0"/>
      </w:tblPr>
      <w:tblGrid>
        <w:gridCol w:w="3636"/>
        <w:gridCol w:w="6849"/>
      </w:tblGrid>
      <w:tr w:rsidR="00EF1977" w:rsidTr="00EF1977">
        <w:tc>
          <w:tcPr>
            <w:tcW w:w="2405" w:type="dxa"/>
          </w:tcPr>
          <w:p w:rsidR="00EF1977" w:rsidRDefault="00B55646" w:rsidP="00BD3B44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</w:rPr>
            </w:pPr>
            <w:r w:rsidRPr="00B55646">
              <w:rPr>
                <w:rFonts w:ascii="Times New Roman" w:hAnsi="Times New Roman" w:cs="Times New Roman"/>
                <w:b/>
                <w:bCs/>
                <w:smallCaps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2152650" cy="1724025"/>
                  <wp:effectExtent l="19050" t="0" r="0" b="0"/>
                  <wp:docPr id="5" name="Kép 5" descr="http://images.gutefrage.net/media/fragen/bilder/mc-escher-referat-allerdings-noch-nicht-ganz-klar-was-fuer-eine-aussage-hinter-dem-bild-steckt/0_bi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5" name="Picture 9" descr="http://images.gutefrage.net/media/fragen/bilder/mc-escher-referat-allerdings-noch-nicht-ganz-klar-was-fuer-eine-aussage-hinter-dem-bild-steckt/0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285" cy="1725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472556" w:rsidRPr="00B55646" w:rsidRDefault="00B55646" w:rsidP="00B55646">
            <w:pPr>
              <w:jc w:val="center"/>
              <w:rPr>
                <w:rFonts w:ascii="Garamond" w:hAnsi="Garamond" w:cstheme="minorHAnsi"/>
                <w:b/>
                <w:bCs/>
                <w:smallCaps/>
                <w:sz w:val="28"/>
                <w:szCs w:val="28"/>
              </w:rPr>
            </w:pPr>
            <w:r w:rsidRPr="00B55646">
              <w:rPr>
                <w:rFonts w:ascii="Garamond" w:hAnsi="Garamond" w:cstheme="minorHAnsi"/>
                <w:b/>
                <w:smallCaps/>
                <w:sz w:val="28"/>
                <w:szCs w:val="28"/>
              </w:rPr>
              <w:t>Járványok–katonák–kereskedők. Mobilitás a mindennapokban (közép- és kora újkor)</w:t>
            </w:r>
          </w:p>
          <w:p w:rsidR="00472556" w:rsidRPr="00980ECA" w:rsidRDefault="00B55646" w:rsidP="00B55646">
            <w:pPr>
              <w:jc w:val="center"/>
              <w:rPr>
                <w:rFonts w:ascii="Garamond" w:hAnsi="Garamond" w:cs="Times New Roman"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Cs/>
                <w:sz w:val="24"/>
                <w:szCs w:val="24"/>
              </w:rPr>
              <w:t>előadás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Kurzuskód: </w:t>
            </w:r>
            <w:r w:rsidR="00B55646" w:rsidRPr="00B55646">
              <w:rPr>
                <w:rFonts w:ascii="Garamond" w:hAnsi="Garamond" w:cs="Times New Roman"/>
                <w:bCs/>
                <w:sz w:val="28"/>
                <w:szCs w:val="28"/>
              </w:rPr>
              <w:t>BTTR3001BA</w:t>
            </w:r>
            <w:r w:rsidR="00B55646">
              <w:rPr>
                <w:rFonts w:ascii="Garamond" w:hAnsi="Garamond" w:cs="Times New Roman"/>
                <w:bCs/>
                <w:sz w:val="28"/>
                <w:szCs w:val="28"/>
              </w:rPr>
              <w:t xml:space="preserve">, </w:t>
            </w:r>
            <w:r w:rsidR="00B55646" w:rsidRPr="00B55646">
              <w:rPr>
                <w:rFonts w:ascii="Garamond" w:hAnsi="Garamond" w:cs="Times New Roman"/>
                <w:bCs/>
                <w:sz w:val="28"/>
                <w:szCs w:val="28"/>
              </w:rPr>
              <w:t>BTTR2253BA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Időpont: </w:t>
            </w:r>
            <w:r w:rsidR="001D32AB">
              <w:rPr>
                <w:rFonts w:ascii="Garamond" w:hAnsi="Garamond" w:cs="Times New Roman"/>
                <w:bCs/>
                <w:sz w:val="28"/>
                <w:szCs w:val="28"/>
              </w:rPr>
              <w:t>Szer</w:t>
            </w:r>
            <w:r w:rsidR="008471FF">
              <w:rPr>
                <w:rFonts w:ascii="Garamond" w:hAnsi="Garamond" w:cs="Times New Roman"/>
                <w:bCs/>
                <w:sz w:val="28"/>
                <w:szCs w:val="28"/>
              </w:rPr>
              <w:t>da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 </w:t>
            </w:r>
            <w:r w:rsidR="00B55646">
              <w:rPr>
                <w:rFonts w:ascii="Garamond" w:hAnsi="Garamond" w:cs="Times New Roman"/>
                <w:bCs/>
                <w:sz w:val="28"/>
                <w:szCs w:val="28"/>
              </w:rPr>
              <w:t>12</w:t>
            </w:r>
            <w:r w:rsidR="000A0012" w:rsidRPr="00980ECA">
              <w:rPr>
                <w:rFonts w:ascii="Garamond" w:hAnsi="Garamond" w:cs="Times New Roman"/>
                <w:bCs/>
                <w:sz w:val="28"/>
                <w:szCs w:val="28"/>
              </w:rPr>
              <w:t>:00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 xml:space="preserve">Helyszín: </w:t>
            </w:r>
            <w:r w:rsidR="00B55646">
              <w:rPr>
                <w:rFonts w:ascii="Garamond" w:hAnsi="Garamond" w:cs="Times New Roman"/>
                <w:bCs/>
                <w:sz w:val="28"/>
                <w:szCs w:val="28"/>
              </w:rPr>
              <w:t>16/1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Oktató: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</w:t>
            </w:r>
            <w:proofErr w:type="spellStart"/>
            <w:r w:rsidR="00980ECA">
              <w:rPr>
                <w:rFonts w:ascii="Garamond" w:hAnsi="Garamond" w:cs="Times New Roman"/>
                <w:sz w:val="28"/>
                <w:szCs w:val="28"/>
              </w:rPr>
              <w:t>Tózsa-Rigó</w:t>
            </w:r>
            <w:proofErr w:type="spellEnd"/>
            <w:r w:rsidR="00980ECA">
              <w:rPr>
                <w:rFonts w:ascii="Garamond" w:hAnsi="Garamond" w:cs="Times New Roman"/>
                <w:sz w:val="28"/>
                <w:szCs w:val="28"/>
              </w:rPr>
              <w:t xml:space="preserve"> Attila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 xml:space="preserve"> (</w:t>
            </w:r>
            <w:hyperlink r:id="rId7" w:history="1">
              <w:r w:rsidR="00980ECA" w:rsidRPr="00980ECA">
                <w:rPr>
                  <w:rStyle w:val="Hiperhivatkozs"/>
                  <w:rFonts w:ascii="Garamond" w:hAnsi="Garamond"/>
                  <w:sz w:val="24"/>
                  <w:szCs w:val="24"/>
                  <w:shd w:val="clear" w:color="auto" w:fill="FFFFFF"/>
                </w:rPr>
                <w:t>tozsa.rigo@arts.unideb.hu</w:t>
              </w:r>
            </w:hyperlink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tozsa.rigo</w:t>
            </w:r>
            <w:proofErr w:type="spellEnd"/>
            <w:r w:rsidR="00980ECA" w:rsidRPr="00980ECA">
              <w:rPr>
                <w:rFonts w:ascii="Garamond" w:hAnsi="Garamond"/>
                <w:color w:val="1B1B1B"/>
                <w:sz w:val="24"/>
                <w:szCs w:val="24"/>
                <w:shd w:val="clear" w:color="auto" w:fill="FFFFFF"/>
              </w:rPr>
              <w:t>@gmail.com</w:t>
            </w:r>
            <w:r w:rsidRPr="00980ECA">
              <w:rPr>
                <w:rFonts w:ascii="Garamond" w:hAnsi="Garamond" w:cs="Times New Roman"/>
                <w:sz w:val="28"/>
                <w:szCs w:val="28"/>
              </w:rPr>
              <w:t>)</w:t>
            </w:r>
          </w:p>
          <w:p w:rsidR="00472556" w:rsidRPr="00980ECA" w:rsidRDefault="00472556" w:rsidP="00472556">
            <w:pPr>
              <w:rPr>
                <w:rFonts w:ascii="Garamond" w:hAnsi="Garamond" w:cs="Times New Roman"/>
                <w:bCs/>
                <w:sz w:val="28"/>
                <w:szCs w:val="28"/>
              </w:rPr>
            </w:pP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3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/202</w:t>
            </w:r>
            <w:r w:rsidR="00980ECA">
              <w:rPr>
                <w:rFonts w:ascii="Garamond" w:hAnsi="Garamond" w:cs="Times New Roman"/>
                <w:bCs/>
                <w:sz w:val="28"/>
                <w:szCs w:val="28"/>
              </w:rPr>
              <w:t>4</w:t>
            </w:r>
            <w:r w:rsidRPr="00980ECA">
              <w:rPr>
                <w:rFonts w:ascii="Garamond" w:hAnsi="Garamond" w:cs="Times New Roman"/>
                <w:bCs/>
                <w:sz w:val="28"/>
                <w:szCs w:val="28"/>
              </w:rPr>
              <w:t>. tanév I. félév</w:t>
            </w:r>
          </w:p>
        </w:tc>
      </w:tr>
    </w:tbl>
    <w:p w:rsidR="00EF1977" w:rsidRPr="005C385B" w:rsidRDefault="00EF1977" w:rsidP="00BD3B44">
      <w:pPr>
        <w:spacing w:after="0"/>
        <w:jc w:val="center"/>
        <w:rPr>
          <w:rFonts w:ascii="Times New Roman" w:hAnsi="Times New Roman" w:cs="Times New Roman"/>
          <w:b/>
          <w:bCs/>
          <w:smallCaps/>
          <w:sz w:val="36"/>
          <w:szCs w:val="32"/>
        </w:rPr>
      </w:pPr>
    </w:p>
    <w:p w:rsidR="005C385B" w:rsidRPr="00FC20FE" w:rsidRDefault="00980ECA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ind w:hanging="436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sz w:val="24"/>
        </w:rPr>
        <w:t xml:space="preserve">Konzultáció. </w:t>
      </w:r>
      <w:r w:rsidR="00472556" w:rsidRPr="00FC20FE">
        <w:rPr>
          <w:rFonts w:ascii="Garamond" w:hAnsi="Garamond" w:cs="Times New Roman"/>
          <w:sz w:val="24"/>
        </w:rPr>
        <w:t>Kurzus teljesítési feltételeinek ismertetése</w:t>
      </w:r>
    </w:p>
    <w:p w:rsidR="007E1BCC" w:rsidRPr="00A91F48" w:rsidRDefault="002930E5" w:rsidP="00A91F48">
      <w:pPr>
        <w:pStyle w:val="Listaszerbekezds"/>
        <w:numPr>
          <w:ilvl w:val="0"/>
          <w:numId w:val="1"/>
        </w:numPr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iCs/>
          <w:sz w:val="24"/>
        </w:rPr>
        <w:t>Tér és idő. Térértelmezés a történettudományba</w:t>
      </w:r>
      <w:r w:rsidR="0038237F">
        <w:rPr>
          <w:rFonts w:ascii="Garamond" w:hAnsi="Garamond"/>
          <w:iCs/>
          <w:sz w:val="24"/>
        </w:rPr>
        <w:t>n</w:t>
      </w:r>
      <w:r>
        <w:rPr>
          <w:rFonts w:ascii="Garamond" w:hAnsi="Garamond"/>
          <w:iCs/>
          <w:sz w:val="24"/>
        </w:rPr>
        <w:t>, vonatkozó tudományterületek (történeti földrajz, történeti ökológia, környezettörténet, stb.)</w:t>
      </w:r>
    </w:p>
    <w:p w:rsidR="000933DA" w:rsidRPr="00BF2331" w:rsidRDefault="002930E5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2930E5">
        <w:rPr>
          <w:rFonts w:ascii="Garamond" w:hAnsi="Garamond"/>
          <w:sz w:val="24"/>
        </w:rPr>
        <w:t>A 14. századi társadalmi- gazdasági válság Nyugat-Európában. Környezeti feltételek – népesség – eltartó rendszerek</w:t>
      </w:r>
      <w:r>
        <w:rPr>
          <w:rFonts w:ascii="Garamond" w:hAnsi="Garamond"/>
          <w:sz w:val="24"/>
        </w:rPr>
        <w:t>.</w:t>
      </w:r>
      <w:r w:rsidRPr="002930E5">
        <w:rPr>
          <w:rFonts w:ascii="Garamond" w:hAnsi="Garamond"/>
          <w:sz w:val="24"/>
        </w:rPr>
        <w:t xml:space="preserve"> A mobilitás változása. </w:t>
      </w:r>
      <w:proofErr w:type="spellStart"/>
      <w:r w:rsidRPr="002930E5">
        <w:rPr>
          <w:rFonts w:ascii="Garamond" w:hAnsi="Garamond"/>
          <w:sz w:val="24"/>
        </w:rPr>
        <w:t>Hosszútávú</w:t>
      </w:r>
      <w:proofErr w:type="spellEnd"/>
      <w:r w:rsidRPr="002930E5">
        <w:rPr>
          <w:rFonts w:ascii="Garamond" w:hAnsi="Garamond"/>
          <w:sz w:val="24"/>
        </w:rPr>
        <w:t xml:space="preserve"> következmények</w:t>
      </w:r>
    </w:p>
    <w:p w:rsidR="005C385B" w:rsidRPr="000933DA" w:rsidRDefault="002930E5" w:rsidP="00A91F48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/>
          <w:sz w:val="24"/>
        </w:rPr>
        <w:t>A járványkezelés változása és ennek következményei a kora újkorban</w:t>
      </w:r>
    </w:p>
    <w:p w:rsidR="000933DA" w:rsidRPr="00A91F48" w:rsidRDefault="005116C6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Globalizációtörténet</w:t>
      </w:r>
    </w:p>
    <w:p w:rsidR="00A91F48" w:rsidRPr="000933DA" w:rsidRDefault="005116C6" w:rsidP="000933DA">
      <w:pPr>
        <w:pStyle w:val="Listaszerbekezds"/>
        <w:numPr>
          <w:ilvl w:val="0"/>
          <w:numId w:val="1"/>
        </w:numPr>
        <w:spacing w:after="0" w:line="276" w:lineRule="auto"/>
        <w:jc w:val="both"/>
        <w:rPr>
          <w:rFonts w:ascii="Garamond" w:hAnsi="Garamond" w:cs="Times New Roman"/>
          <w:iCs/>
          <w:sz w:val="24"/>
          <w:szCs w:val="24"/>
        </w:rPr>
      </w:pPr>
      <w:r w:rsidRPr="005116C6">
        <w:rPr>
          <w:rFonts w:ascii="Garamond" w:hAnsi="Garamond" w:cs="Times New Roman"/>
          <w:iCs/>
          <w:sz w:val="24"/>
          <w:szCs w:val="24"/>
        </w:rPr>
        <w:t>A globali</w:t>
      </w:r>
      <w:r>
        <w:rPr>
          <w:rFonts w:ascii="Garamond" w:hAnsi="Garamond" w:cs="Times New Roman"/>
          <w:iCs/>
          <w:sz w:val="24"/>
          <w:szCs w:val="24"/>
        </w:rPr>
        <w:t>záció térbeli előfeltétele. A</w:t>
      </w:r>
      <w:r w:rsidRPr="005116C6">
        <w:rPr>
          <w:rFonts w:ascii="Garamond" w:hAnsi="Garamond" w:cs="Times New Roman"/>
          <w:iCs/>
          <w:sz w:val="24"/>
          <w:szCs w:val="24"/>
        </w:rPr>
        <w:t xml:space="preserve"> földrajzi felfedezések okai. Fő irányok és állomások</w:t>
      </w:r>
    </w:p>
    <w:p w:rsidR="005C385B" w:rsidRDefault="00420FB7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420FB7">
        <w:rPr>
          <w:rFonts w:ascii="Garamond" w:hAnsi="Garamond" w:cs="Times New Roman"/>
          <w:iCs/>
          <w:sz w:val="24"/>
          <w:szCs w:val="24"/>
        </w:rPr>
        <w:t>Az érintkezés különböző formái az európai felfedezők/hódítók és az afrikai népek/államok között</w:t>
      </w:r>
    </w:p>
    <w:p w:rsidR="00BF2331" w:rsidRPr="00FC20FE" w:rsidRDefault="00420FB7" w:rsidP="00420FB7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Interakciós tendenciák, </w:t>
      </w:r>
      <w:r w:rsidRPr="00420FB7">
        <w:rPr>
          <w:rFonts w:ascii="Garamond" w:hAnsi="Garamond" w:cs="Times New Roman"/>
          <w:iCs/>
          <w:sz w:val="24"/>
          <w:szCs w:val="24"/>
        </w:rPr>
        <w:t>gazdasági és katonai konfliktusok az ázsiai és az európai civilizációs központok között</w:t>
      </w:r>
    </w:p>
    <w:p w:rsidR="005C385B" w:rsidRDefault="00420FB7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 xml:space="preserve">Járványok és konkvisztádorok. </w:t>
      </w:r>
      <w:proofErr w:type="spellStart"/>
      <w:r w:rsidRPr="00420FB7">
        <w:rPr>
          <w:rFonts w:ascii="Garamond" w:hAnsi="Garamond" w:cs="Times New Roman"/>
          <w:iCs/>
          <w:sz w:val="24"/>
          <w:szCs w:val="24"/>
        </w:rPr>
        <w:t>Prekolumbián</w:t>
      </w:r>
      <w:proofErr w:type="spellEnd"/>
      <w:r w:rsidRPr="00420FB7">
        <w:rPr>
          <w:rFonts w:ascii="Garamond" w:hAnsi="Garamond" w:cs="Times New Roman"/>
          <w:iCs/>
          <w:sz w:val="24"/>
          <w:szCs w:val="24"/>
        </w:rPr>
        <w:t xml:space="preserve"> kultúrák </w:t>
      </w:r>
      <w:r>
        <w:rPr>
          <w:rFonts w:ascii="Garamond" w:hAnsi="Garamond" w:cs="Times New Roman"/>
          <w:iCs/>
          <w:sz w:val="24"/>
          <w:szCs w:val="24"/>
        </w:rPr>
        <w:t>és az európaiak érintkezési sémái.</w:t>
      </w:r>
    </w:p>
    <w:p w:rsidR="00A91F48" w:rsidRPr="001C7D19" w:rsidRDefault="00420FB7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Az európai dominancia háttere: a kora újkori hadügyi forradalom</w:t>
      </w:r>
      <w:r w:rsidR="00722459">
        <w:rPr>
          <w:rFonts w:ascii="Garamond" w:hAnsi="Garamond" w:cs="Times New Roman"/>
          <w:iCs/>
          <w:sz w:val="24"/>
          <w:szCs w:val="24"/>
        </w:rPr>
        <w:t xml:space="preserve"> (haditechnika, harcászat)</w:t>
      </w:r>
    </w:p>
    <w:p w:rsidR="00BF2331" w:rsidRPr="001C7D19" w:rsidRDefault="00722459" w:rsidP="00BF2331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A hadügyi átalakulás hatása az államokra, társadalmakra és mentalitásra</w:t>
      </w:r>
    </w:p>
    <w:p w:rsidR="005C385B" w:rsidRPr="00420FB7" w:rsidRDefault="0038237F" w:rsidP="00293114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bCs/>
          <w:iCs/>
          <w:sz w:val="24"/>
          <w:szCs w:val="24"/>
        </w:rPr>
        <w:t>Egy korai globális rendszer: a</w:t>
      </w:r>
      <w:r w:rsidR="00722459">
        <w:rPr>
          <w:rFonts w:ascii="Garamond" w:hAnsi="Garamond" w:cs="Times New Roman"/>
          <w:bCs/>
          <w:iCs/>
          <w:sz w:val="24"/>
          <w:szCs w:val="24"/>
        </w:rPr>
        <w:t xml:space="preserve"> korai kapitalista gazdasági rendszer</w:t>
      </w:r>
    </w:p>
    <w:p w:rsidR="005C385B" w:rsidRPr="00FC20FE" w:rsidRDefault="005C385B" w:rsidP="00964ECF">
      <w:pPr>
        <w:pStyle w:val="Listaszerbekezds"/>
        <w:numPr>
          <w:ilvl w:val="0"/>
          <w:numId w:val="1"/>
        </w:numPr>
        <w:tabs>
          <w:tab w:val="left" w:pos="3402"/>
        </w:tabs>
        <w:spacing w:after="0" w:line="276" w:lineRule="auto"/>
        <w:rPr>
          <w:rFonts w:ascii="Garamond" w:hAnsi="Garamond" w:cs="Times New Roman"/>
          <w:iCs/>
          <w:sz w:val="24"/>
          <w:szCs w:val="24"/>
        </w:rPr>
      </w:pPr>
      <w:r w:rsidRPr="00FC20FE">
        <w:rPr>
          <w:rFonts w:ascii="Garamond" w:hAnsi="Garamond" w:cs="Times New Roman"/>
          <w:iCs/>
          <w:sz w:val="24"/>
          <w:szCs w:val="24"/>
        </w:rPr>
        <w:t>Félév</w:t>
      </w:r>
      <w:r w:rsidR="001C7D19">
        <w:rPr>
          <w:rFonts w:ascii="Garamond" w:hAnsi="Garamond" w:cs="Times New Roman"/>
          <w:iCs/>
          <w:sz w:val="24"/>
          <w:szCs w:val="24"/>
        </w:rPr>
        <w:t xml:space="preserve"> végi konzultáció,</w:t>
      </w:r>
      <w:r w:rsidRPr="00FC20FE">
        <w:rPr>
          <w:rFonts w:ascii="Garamond" w:hAnsi="Garamond" w:cs="Times New Roman"/>
          <w:iCs/>
          <w:sz w:val="24"/>
          <w:szCs w:val="24"/>
        </w:rPr>
        <w:t xml:space="preserve"> </w:t>
      </w:r>
      <w:r w:rsidR="00420FB7">
        <w:rPr>
          <w:rFonts w:ascii="Garamond" w:hAnsi="Garamond" w:cs="Times New Roman"/>
          <w:iCs/>
          <w:sz w:val="24"/>
          <w:szCs w:val="24"/>
        </w:rPr>
        <w:t>vizsgatételek megbeszélése</w:t>
      </w:r>
    </w:p>
    <w:p w:rsidR="00BD3B44" w:rsidRPr="00472556" w:rsidRDefault="00BD3B44" w:rsidP="00E5391A">
      <w:pPr>
        <w:tabs>
          <w:tab w:val="left" w:pos="2835"/>
        </w:tabs>
        <w:spacing w:after="0" w:line="276" w:lineRule="auto"/>
        <w:ind w:hanging="578"/>
        <w:rPr>
          <w:rFonts w:ascii="Garamond" w:hAnsi="Garamond" w:cs="Times New Roman"/>
          <w:sz w:val="24"/>
          <w:szCs w:val="24"/>
        </w:rPr>
      </w:pPr>
    </w:p>
    <w:p w:rsidR="00A91F48" w:rsidRPr="0067619A" w:rsidRDefault="00A91F48" w:rsidP="00A91F48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67619A">
        <w:rPr>
          <w:rFonts w:ascii="Garamond" w:hAnsi="Garamond" w:cs="Times New Roman"/>
          <w:b/>
          <w:bCs/>
          <w:sz w:val="24"/>
          <w:szCs w:val="24"/>
        </w:rPr>
        <w:t>Kötelező irodalom</w:t>
      </w:r>
    </w:p>
    <w:p w:rsidR="00010023" w:rsidRPr="00010023" w:rsidRDefault="00010023" w:rsidP="00010023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010023">
        <w:rPr>
          <w:rFonts w:ascii="Garamond" w:hAnsi="Garamond" w:cs="Times New Roman"/>
          <w:bCs/>
          <w:sz w:val="24"/>
          <w:szCs w:val="24"/>
        </w:rPr>
        <w:t>Klaniczay</w:t>
      </w:r>
      <w:proofErr w:type="spellEnd"/>
      <w:r w:rsidRPr="00010023">
        <w:rPr>
          <w:rFonts w:ascii="Garamond" w:hAnsi="Garamond" w:cs="Times New Roman"/>
          <w:bCs/>
          <w:sz w:val="24"/>
          <w:szCs w:val="24"/>
        </w:rPr>
        <w:t xml:space="preserve"> Gábor </w:t>
      </w:r>
      <w:r>
        <w:rPr>
          <w:rFonts w:ascii="Garamond" w:hAnsi="Garamond" w:cs="Times New Roman"/>
          <w:bCs/>
          <w:sz w:val="24"/>
          <w:szCs w:val="24"/>
        </w:rPr>
        <w:t>(</w:t>
      </w:r>
      <w:r w:rsidRPr="00010023">
        <w:rPr>
          <w:rFonts w:ascii="Garamond" w:hAnsi="Garamond" w:cs="Times New Roman"/>
          <w:bCs/>
          <w:sz w:val="24"/>
          <w:szCs w:val="24"/>
        </w:rPr>
        <w:t>szerk</w:t>
      </w:r>
      <w:r>
        <w:rPr>
          <w:rFonts w:ascii="Garamond" w:hAnsi="Garamond" w:cs="Times New Roman"/>
          <w:bCs/>
          <w:sz w:val="24"/>
          <w:szCs w:val="24"/>
        </w:rPr>
        <w:t>.)</w:t>
      </w:r>
      <w:r w:rsidRPr="00010023">
        <w:rPr>
          <w:rFonts w:ascii="Garamond" w:hAnsi="Garamond" w:cs="Times New Roman"/>
          <w:bCs/>
          <w:sz w:val="24"/>
          <w:szCs w:val="24"/>
        </w:rPr>
        <w:t>: Európa ezer éve: a középkor. I</w:t>
      </w:r>
      <w:r>
        <w:rPr>
          <w:rFonts w:ascii="Garamond" w:hAnsi="Garamond" w:cs="Times New Roman"/>
          <w:bCs/>
          <w:sz w:val="24"/>
          <w:szCs w:val="24"/>
        </w:rPr>
        <w:t>–II</w:t>
      </w:r>
      <w:r w:rsidRPr="00010023">
        <w:rPr>
          <w:rFonts w:ascii="Garamond" w:hAnsi="Garamond" w:cs="Times New Roman"/>
          <w:bCs/>
          <w:sz w:val="24"/>
          <w:szCs w:val="24"/>
        </w:rPr>
        <w:t xml:space="preserve">.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Bp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, 2004. </w:t>
      </w:r>
      <w:r w:rsidRPr="00010023">
        <w:rPr>
          <w:rFonts w:ascii="Garamond" w:hAnsi="Garamond" w:cs="Times New Roman"/>
          <w:bCs/>
          <w:sz w:val="24"/>
          <w:szCs w:val="24"/>
        </w:rPr>
        <w:t>vonatkozó részei</w:t>
      </w:r>
    </w:p>
    <w:p w:rsidR="00A91F48" w:rsidRPr="0067619A" w:rsidRDefault="00C334BE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P</w:t>
      </w:r>
      <w:r w:rsidR="00A91F48" w:rsidRPr="0067619A">
        <w:rPr>
          <w:rFonts w:ascii="Garamond" w:hAnsi="Garamond" w:cs="Times New Roman"/>
          <w:bCs/>
          <w:sz w:val="24"/>
          <w:szCs w:val="24"/>
        </w:rPr>
        <w:t>oór János (</w:t>
      </w:r>
      <w:proofErr w:type="spellStart"/>
      <w:r w:rsidR="00A91F48" w:rsidRPr="0067619A">
        <w:rPr>
          <w:rFonts w:ascii="Garamond" w:hAnsi="Garamond" w:cs="Times New Roman"/>
          <w:bCs/>
          <w:sz w:val="24"/>
          <w:szCs w:val="24"/>
        </w:rPr>
        <w:t>szerk</w:t>
      </w:r>
      <w:proofErr w:type="spellEnd"/>
      <w:r w:rsidR="00A91F48" w:rsidRPr="0067619A">
        <w:rPr>
          <w:rFonts w:ascii="Garamond" w:hAnsi="Garamond" w:cs="Times New Roman"/>
          <w:bCs/>
          <w:sz w:val="24"/>
          <w:szCs w:val="24"/>
        </w:rPr>
        <w:t xml:space="preserve">): A kora </w:t>
      </w:r>
      <w:proofErr w:type="spellStart"/>
      <w:r w:rsidR="00A91F48" w:rsidRPr="0067619A">
        <w:rPr>
          <w:rFonts w:ascii="Garamond" w:hAnsi="Garamond" w:cs="Times New Roman"/>
          <w:bCs/>
          <w:sz w:val="24"/>
          <w:szCs w:val="24"/>
        </w:rPr>
        <w:t>újlor</w:t>
      </w:r>
      <w:proofErr w:type="spellEnd"/>
      <w:r w:rsidR="00A91F48" w:rsidRPr="0067619A">
        <w:rPr>
          <w:rFonts w:ascii="Garamond" w:hAnsi="Garamond" w:cs="Times New Roman"/>
          <w:bCs/>
          <w:sz w:val="24"/>
          <w:szCs w:val="24"/>
        </w:rPr>
        <w:t xml:space="preserve"> története. Bp., 2009. vonatkozó részei</w:t>
      </w:r>
    </w:p>
    <w:p w:rsidR="00343870" w:rsidRPr="0067619A" w:rsidRDefault="00343870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:rsidR="0067619A" w:rsidRPr="0067619A" w:rsidRDefault="0067619A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:rsidR="00A91F48" w:rsidRPr="0067619A" w:rsidRDefault="00A91F48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67619A">
        <w:rPr>
          <w:rFonts w:ascii="Garamond" w:hAnsi="Garamond" w:cs="Times New Roman"/>
          <w:b/>
          <w:bCs/>
          <w:sz w:val="24"/>
          <w:szCs w:val="24"/>
        </w:rPr>
        <w:t>Ajánlott irodalom</w:t>
      </w:r>
    </w:p>
    <w:p w:rsidR="00010023" w:rsidRPr="00010023" w:rsidRDefault="00010023" w:rsidP="00010023">
      <w:pPr>
        <w:spacing w:after="0"/>
        <w:rPr>
          <w:rFonts w:ascii="Garamond" w:hAnsi="Garamond" w:cs="Times New Roman"/>
          <w:bCs/>
          <w:sz w:val="24"/>
          <w:szCs w:val="24"/>
        </w:rPr>
      </w:pPr>
      <w:r w:rsidRPr="00010023">
        <w:rPr>
          <w:rFonts w:ascii="Garamond" w:hAnsi="Garamond" w:cs="Times New Roman"/>
          <w:bCs/>
          <w:sz w:val="24"/>
          <w:szCs w:val="24"/>
        </w:rPr>
        <w:t xml:space="preserve">H. A. </w:t>
      </w:r>
      <w:proofErr w:type="spellStart"/>
      <w:r w:rsidRPr="00010023">
        <w:rPr>
          <w:rFonts w:ascii="Garamond" w:hAnsi="Garamond" w:cs="Times New Roman"/>
          <w:bCs/>
          <w:sz w:val="24"/>
          <w:szCs w:val="24"/>
        </w:rPr>
        <w:t>Diederiks</w:t>
      </w:r>
      <w:proofErr w:type="spellEnd"/>
      <w:r w:rsidRPr="00010023">
        <w:rPr>
          <w:rFonts w:ascii="Garamond" w:hAnsi="Garamond" w:cs="Times New Roman"/>
          <w:bCs/>
          <w:sz w:val="24"/>
          <w:szCs w:val="24"/>
        </w:rPr>
        <w:t xml:space="preserve"> (szerk.): Nyugat-európai gazdaság- és társadalomtörténet. Bp., 1995.</w:t>
      </w:r>
    </w:p>
    <w:p w:rsidR="00010023" w:rsidRPr="00010023" w:rsidRDefault="00010023" w:rsidP="00010023">
      <w:pPr>
        <w:spacing w:after="0"/>
        <w:rPr>
          <w:rFonts w:ascii="Garamond" w:hAnsi="Garamond" w:cs="Times New Roman"/>
          <w:bCs/>
          <w:iCs/>
          <w:sz w:val="24"/>
          <w:szCs w:val="24"/>
        </w:rPr>
      </w:pPr>
      <w:proofErr w:type="spellStart"/>
      <w:r w:rsidRPr="00010023">
        <w:rPr>
          <w:rFonts w:ascii="Garamond" w:hAnsi="Garamond" w:cs="Times New Roman"/>
          <w:bCs/>
          <w:iCs/>
          <w:sz w:val="24"/>
          <w:szCs w:val="24"/>
        </w:rPr>
        <w:t>Edelmayer</w:t>
      </w:r>
      <w:proofErr w:type="spellEnd"/>
      <w:r w:rsidRPr="00010023">
        <w:rPr>
          <w:rFonts w:ascii="Garamond" w:hAnsi="Garamond" w:cs="Times New Roman"/>
          <w:bCs/>
          <w:iCs/>
          <w:sz w:val="24"/>
          <w:szCs w:val="24"/>
        </w:rPr>
        <w:t>–</w:t>
      </w:r>
      <w:proofErr w:type="spellStart"/>
      <w:r w:rsidRPr="00010023">
        <w:rPr>
          <w:rFonts w:ascii="Garamond" w:hAnsi="Garamond" w:cs="Times New Roman"/>
          <w:bCs/>
          <w:iCs/>
          <w:sz w:val="24"/>
          <w:szCs w:val="24"/>
        </w:rPr>
        <w:t>Feldbauer</w:t>
      </w:r>
      <w:proofErr w:type="spellEnd"/>
      <w:r w:rsidRPr="00010023">
        <w:rPr>
          <w:rFonts w:ascii="Garamond" w:hAnsi="Garamond" w:cs="Times New Roman"/>
          <w:bCs/>
          <w:iCs/>
          <w:sz w:val="24"/>
          <w:szCs w:val="24"/>
        </w:rPr>
        <w:t>–</w:t>
      </w:r>
      <w:proofErr w:type="spellStart"/>
      <w:r w:rsidRPr="00010023">
        <w:rPr>
          <w:rFonts w:ascii="Garamond" w:hAnsi="Garamond" w:cs="Times New Roman"/>
          <w:bCs/>
          <w:iCs/>
          <w:sz w:val="24"/>
          <w:szCs w:val="24"/>
        </w:rPr>
        <w:t>Wakounig</w:t>
      </w:r>
      <w:proofErr w:type="spellEnd"/>
      <w:r w:rsidRPr="00010023">
        <w:rPr>
          <w:rFonts w:ascii="Garamond" w:hAnsi="Garamond" w:cs="Times New Roman"/>
          <w:bCs/>
          <w:iCs/>
          <w:sz w:val="24"/>
          <w:szCs w:val="24"/>
        </w:rPr>
        <w:t xml:space="preserve"> (</w:t>
      </w:r>
      <w:proofErr w:type="spellStart"/>
      <w:r w:rsidRPr="00010023">
        <w:rPr>
          <w:rFonts w:ascii="Garamond" w:hAnsi="Garamond" w:cs="Times New Roman"/>
          <w:bCs/>
          <w:iCs/>
          <w:sz w:val="24"/>
          <w:szCs w:val="24"/>
        </w:rPr>
        <w:t>hrsg</w:t>
      </w:r>
      <w:proofErr w:type="spellEnd"/>
      <w:r w:rsidRPr="00010023">
        <w:rPr>
          <w:rFonts w:ascii="Garamond" w:hAnsi="Garamond" w:cs="Times New Roman"/>
          <w:bCs/>
          <w:iCs/>
          <w:sz w:val="24"/>
          <w:szCs w:val="24"/>
        </w:rPr>
        <w:t xml:space="preserve">.): </w:t>
      </w:r>
      <w:proofErr w:type="spellStart"/>
      <w:r w:rsidRPr="00010023">
        <w:rPr>
          <w:rFonts w:ascii="Garamond" w:hAnsi="Garamond" w:cs="Times New Roman"/>
          <w:bCs/>
          <w:iCs/>
          <w:sz w:val="24"/>
          <w:szCs w:val="24"/>
        </w:rPr>
        <w:t>Globalgeschichte</w:t>
      </w:r>
      <w:proofErr w:type="spellEnd"/>
      <w:r w:rsidRPr="00010023">
        <w:rPr>
          <w:rFonts w:ascii="Garamond" w:hAnsi="Garamond" w:cs="Times New Roman"/>
          <w:bCs/>
          <w:iCs/>
          <w:sz w:val="24"/>
          <w:szCs w:val="24"/>
        </w:rPr>
        <w:t xml:space="preserve"> 1450–1620. Wien, 2002.</w:t>
      </w:r>
    </w:p>
    <w:p w:rsidR="0067619A" w:rsidRPr="0067619A" w:rsidRDefault="0067619A" w:rsidP="0067619A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Steensgaard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, Niels: The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Seventeenth-Century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Crisis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and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Unity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of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Eurasian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History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.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: Parker,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Geoffrey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– Smith,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Lesley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M. (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eds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.): The General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Crisis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of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the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Seventeenth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Century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. 2.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ed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>. London, 1997. 257–265.</w:t>
      </w:r>
    </w:p>
    <w:p w:rsidR="00A91F48" w:rsidRDefault="00A91F48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Tózsa-Rigó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 xml:space="preserve"> Attila: A délnémet üzleti hálózatok megrázkódtatásai a 16. század második felében és a 17. század elején. 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In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>: Kövér György – Pogány Ágnes – Weisz Boglárka (</w:t>
      </w:r>
      <w:proofErr w:type="spellStart"/>
      <w:r w:rsidRPr="0067619A">
        <w:rPr>
          <w:rFonts w:ascii="Garamond" w:hAnsi="Garamond" w:cs="Times New Roman"/>
          <w:bCs/>
          <w:sz w:val="24"/>
          <w:szCs w:val="24"/>
        </w:rPr>
        <w:t>főszerk</w:t>
      </w:r>
      <w:proofErr w:type="spellEnd"/>
      <w:r w:rsidRPr="0067619A">
        <w:rPr>
          <w:rFonts w:ascii="Garamond" w:hAnsi="Garamond" w:cs="Times New Roman"/>
          <w:bCs/>
          <w:sz w:val="24"/>
          <w:szCs w:val="24"/>
        </w:rPr>
        <w:t>.): Válság – kereskedelem. Magyar Gazdaságtörténeti Évkönyv. 1. (2016) Budapest. 81–112.</w:t>
      </w:r>
    </w:p>
    <w:p w:rsidR="00343870" w:rsidRDefault="00343870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343870">
        <w:rPr>
          <w:rFonts w:ascii="Garamond" w:hAnsi="Garamond" w:cs="Times New Roman"/>
          <w:bCs/>
          <w:sz w:val="24"/>
          <w:szCs w:val="24"/>
        </w:rPr>
        <w:t>Tózsa-Rigó</w:t>
      </w:r>
      <w:proofErr w:type="spellEnd"/>
      <w:r w:rsidRPr="00343870">
        <w:rPr>
          <w:rFonts w:ascii="Garamond" w:hAnsi="Garamond" w:cs="Times New Roman"/>
          <w:bCs/>
          <w:sz w:val="24"/>
          <w:szCs w:val="24"/>
        </w:rPr>
        <w:t xml:space="preserve"> Attila: A dunai térség szerepe a kora újkori Közép-Európa gazdasági rendszerében. ME Kiadó. Miskolc, 2014.</w:t>
      </w:r>
    </w:p>
    <w:p w:rsidR="00C334BE" w:rsidRPr="00D14F74" w:rsidRDefault="00C334BE" w:rsidP="00A91F48">
      <w:p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>
        <w:rPr>
          <w:rFonts w:ascii="Garamond" w:hAnsi="Garamond" w:cs="Times New Roman"/>
          <w:bCs/>
          <w:sz w:val="24"/>
          <w:szCs w:val="24"/>
        </w:rPr>
        <w:t>Fernandez-Armesto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Felipe</w:t>
      </w:r>
      <w:proofErr w:type="spellEnd"/>
      <w:r>
        <w:rPr>
          <w:rFonts w:ascii="Garamond" w:hAnsi="Garamond" w:cs="Times New Roman"/>
          <w:bCs/>
          <w:sz w:val="24"/>
          <w:szCs w:val="24"/>
        </w:rPr>
        <w:t>: The Times Atlasz. Felfedezések. Bp. 1991.</w:t>
      </w:r>
    </w:p>
    <w:p w:rsidR="0067619A" w:rsidRPr="00D14F74" w:rsidRDefault="00D14F74" w:rsidP="0067619A">
      <w:pPr>
        <w:spacing w:after="0"/>
        <w:rPr>
          <w:rFonts w:ascii="Garamond" w:hAnsi="Garamond" w:cs="Times New Roman"/>
          <w:bCs/>
          <w:iCs/>
          <w:sz w:val="24"/>
          <w:szCs w:val="24"/>
        </w:rPr>
      </w:pPr>
      <w:proofErr w:type="spellStart"/>
      <w:r w:rsidRPr="00D14F74">
        <w:rPr>
          <w:rFonts w:ascii="Garamond" w:hAnsi="Garamond" w:cs="Times New Roman"/>
          <w:bCs/>
          <w:iCs/>
          <w:sz w:val="24"/>
          <w:szCs w:val="24"/>
        </w:rPr>
        <w:t>Wallerstein</w:t>
      </w:r>
      <w:proofErr w:type="spellEnd"/>
      <w:r>
        <w:rPr>
          <w:rFonts w:ascii="Garamond" w:hAnsi="Garamond" w:cs="Times New Roman"/>
          <w:bCs/>
          <w:iCs/>
          <w:sz w:val="24"/>
          <w:szCs w:val="24"/>
        </w:rPr>
        <w:t xml:space="preserve">, </w:t>
      </w:r>
      <w:r w:rsidRPr="00D14F74">
        <w:rPr>
          <w:rFonts w:ascii="Garamond" w:hAnsi="Garamond" w:cs="Times New Roman"/>
          <w:bCs/>
          <w:iCs/>
          <w:sz w:val="24"/>
          <w:szCs w:val="24"/>
        </w:rPr>
        <w:t>Immanuel: A modern világgazdasági rendszer kialakulása. A tőkés mezőgazdaság és az európai világgazdaság eredete a XVI. században. Budapest, 1983.</w:t>
      </w:r>
    </w:p>
    <w:p w:rsidR="0067619A" w:rsidRPr="0067619A" w:rsidRDefault="0067619A" w:rsidP="00A91F48">
      <w:pPr>
        <w:spacing w:after="0"/>
        <w:rPr>
          <w:rFonts w:ascii="Garamond" w:hAnsi="Garamond" w:cs="Times New Roman"/>
          <w:bCs/>
          <w:iCs/>
          <w:sz w:val="24"/>
          <w:szCs w:val="24"/>
        </w:rPr>
      </w:pPr>
    </w:p>
    <w:sectPr w:rsidR="0067619A" w:rsidRPr="0067619A" w:rsidSect="00EF1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8AD6279"/>
    <w:multiLevelType w:val="multilevel"/>
    <w:tmpl w:val="0E20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C3BE1"/>
    <w:multiLevelType w:val="hybridMultilevel"/>
    <w:tmpl w:val="D9DA2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4600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7F2BF7"/>
    <w:multiLevelType w:val="hybridMultilevel"/>
    <w:tmpl w:val="B630F9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31463"/>
    <w:multiLevelType w:val="singleLevel"/>
    <w:tmpl w:val="AB1A8434"/>
    <w:lvl w:ilvl="0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577B645F"/>
    <w:multiLevelType w:val="singleLevel"/>
    <w:tmpl w:val="E534AE3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i w:val="0"/>
      </w:rPr>
    </w:lvl>
  </w:abstractNum>
  <w:abstractNum w:abstractNumId="7">
    <w:nsid w:val="6DC9021B"/>
    <w:multiLevelType w:val="hybridMultilevel"/>
    <w:tmpl w:val="447CA7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71467"/>
    <w:multiLevelType w:val="hybridMultilevel"/>
    <w:tmpl w:val="C756AC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B44"/>
    <w:rsid w:val="00010023"/>
    <w:rsid w:val="000933DA"/>
    <w:rsid w:val="000A0012"/>
    <w:rsid w:val="000C1B37"/>
    <w:rsid w:val="00121EEF"/>
    <w:rsid w:val="001C7D19"/>
    <w:rsid w:val="001D32AB"/>
    <w:rsid w:val="00254AE7"/>
    <w:rsid w:val="002930E5"/>
    <w:rsid w:val="00293114"/>
    <w:rsid w:val="002F0AA7"/>
    <w:rsid w:val="0032242D"/>
    <w:rsid w:val="00343870"/>
    <w:rsid w:val="00370A24"/>
    <w:rsid w:val="0037466B"/>
    <w:rsid w:val="0038237F"/>
    <w:rsid w:val="003A4F49"/>
    <w:rsid w:val="003B6CE2"/>
    <w:rsid w:val="003E158E"/>
    <w:rsid w:val="00420FB7"/>
    <w:rsid w:val="004278A3"/>
    <w:rsid w:val="00472556"/>
    <w:rsid w:val="005116C6"/>
    <w:rsid w:val="00513816"/>
    <w:rsid w:val="00551104"/>
    <w:rsid w:val="00562F7E"/>
    <w:rsid w:val="0057750E"/>
    <w:rsid w:val="005C2C2A"/>
    <w:rsid w:val="005C385B"/>
    <w:rsid w:val="005D15E4"/>
    <w:rsid w:val="005D1C0E"/>
    <w:rsid w:val="005D619C"/>
    <w:rsid w:val="00666D68"/>
    <w:rsid w:val="0067290F"/>
    <w:rsid w:val="0067619A"/>
    <w:rsid w:val="006D3075"/>
    <w:rsid w:val="006E6140"/>
    <w:rsid w:val="00722459"/>
    <w:rsid w:val="007572FF"/>
    <w:rsid w:val="0078685E"/>
    <w:rsid w:val="007E1BCC"/>
    <w:rsid w:val="007F3FB9"/>
    <w:rsid w:val="007F7AE3"/>
    <w:rsid w:val="00813556"/>
    <w:rsid w:val="008471FF"/>
    <w:rsid w:val="0088207F"/>
    <w:rsid w:val="008E1D29"/>
    <w:rsid w:val="00900024"/>
    <w:rsid w:val="00964ECF"/>
    <w:rsid w:val="00980ECA"/>
    <w:rsid w:val="00997A2F"/>
    <w:rsid w:val="009F2B17"/>
    <w:rsid w:val="009F615B"/>
    <w:rsid w:val="00A45446"/>
    <w:rsid w:val="00A550A1"/>
    <w:rsid w:val="00A91F48"/>
    <w:rsid w:val="00AA0168"/>
    <w:rsid w:val="00AB5DB7"/>
    <w:rsid w:val="00B55646"/>
    <w:rsid w:val="00BD3B44"/>
    <w:rsid w:val="00BE19A8"/>
    <w:rsid w:val="00BE4443"/>
    <w:rsid w:val="00BF2331"/>
    <w:rsid w:val="00C334BE"/>
    <w:rsid w:val="00C43847"/>
    <w:rsid w:val="00C56749"/>
    <w:rsid w:val="00C95240"/>
    <w:rsid w:val="00D14F74"/>
    <w:rsid w:val="00D65ABB"/>
    <w:rsid w:val="00E177BD"/>
    <w:rsid w:val="00E410BF"/>
    <w:rsid w:val="00E5391A"/>
    <w:rsid w:val="00EA48FE"/>
    <w:rsid w:val="00EE5387"/>
    <w:rsid w:val="00EF1977"/>
    <w:rsid w:val="00F36942"/>
    <w:rsid w:val="00F604CC"/>
    <w:rsid w:val="00F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B44"/>
  </w:style>
  <w:style w:type="paragraph" w:styleId="Cmsor2">
    <w:name w:val="heading 2"/>
    <w:basedOn w:val="Norml"/>
    <w:next w:val="Norml"/>
    <w:link w:val="Cmsor2Char"/>
    <w:autoRedefine/>
    <w:rsid w:val="00A91F48"/>
    <w:pPr>
      <w:keepNext/>
      <w:numPr>
        <w:ilvl w:val="1"/>
        <w:numId w:val="7"/>
      </w:numPr>
      <w:suppressAutoHyphens/>
      <w:autoSpaceDN w:val="0"/>
      <w:spacing w:before="360" w:after="240" w:line="276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B44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2242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F1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C38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F4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A91F48"/>
    <w:rPr>
      <w:rFonts w:ascii="Times New Roman" w:eastAsia="Times New Roman" w:hAnsi="Times New Roman" w:cs="Times New Roman"/>
      <w:b/>
      <w:bCs/>
      <w:iCs/>
      <w:sz w:val="24"/>
      <w:szCs w:val="28"/>
    </w:rPr>
  </w:style>
  <w:style w:type="numbering" w:customStyle="1" w:styleId="WWOutlineListStyle">
    <w:name w:val="WW_OutlineListStyle"/>
    <w:basedOn w:val="Nemlista"/>
    <w:rsid w:val="00A91F48"/>
    <w:pPr>
      <w:numPr>
        <w:numId w:val="7"/>
      </w:numPr>
    </w:pPr>
  </w:style>
  <w:style w:type="paragraph" w:styleId="lfej">
    <w:name w:val="header"/>
    <w:basedOn w:val="Norml"/>
    <w:link w:val="lfejChar"/>
    <w:rsid w:val="00A91F48"/>
    <w:pPr>
      <w:tabs>
        <w:tab w:val="center" w:pos="4536"/>
        <w:tab w:val="right" w:pos="9072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</w:rPr>
  </w:style>
  <w:style w:type="character" w:customStyle="1" w:styleId="lfejChar">
    <w:name w:val="Élőfej Char"/>
    <w:basedOn w:val="Bekezdsalapbettpusa"/>
    <w:link w:val="lfej"/>
    <w:rsid w:val="00A91F48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zsa.rigo@arts.unideb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65170-D2D9-4556-9B1D-7B2D820E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Tündi</dc:creator>
  <cp:lastModifiedBy>Atis</cp:lastModifiedBy>
  <cp:revision>11</cp:revision>
  <cp:lastPrinted>2022-09-05T12:07:00Z</cp:lastPrinted>
  <dcterms:created xsi:type="dcterms:W3CDTF">2023-09-01T13:36:00Z</dcterms:created>
  <dcterms:modified xsi:type="dcterms:W3CDTF">2023-09-01T14:16:00Z</dcterms:modified>
</cp:coreProperties>
</file>