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37" w:rsidRPr="0055223E" w:rsidRDefault="00EF5237" w:rsidP="00020986">
      <w:pPr>
        <w:rPr>
          <w:rFonts w:asciiTheme="majorBidi" w:hAnsiTheme="majorBidi" w:cstheme="majorBidi"/>
          <w:b/>
          <w:bCs/>
          <w:sz w:val="28"/>
          <w:szCs w:val="28"/>
          <w:lang w:val="hu-HU"/>
        </w:rPr>
      </w:pPr>
      <w:r w:rsidRPr="0055223E">
        <w:rPr>
          <w:rFonts w:asciiTheme="majorBidi" w:hAnsiTheme="majorBidi" w:cstheme="majorBidi"/>
          <w:b/>
          <w:bCs/>
          <w:sz w:val="28"/>
          <w:szCs w:val="28"/>
        </w:rPr>
        <w:t>BTTR</w:t>
      </w:r>
      <w:r w:rsidR="00020986">
        <w:rPr>
          <w:rFonts w:asciiTheme="majorBidi" w:hAnsiTheme="majorBidi" w:cstheme="majorBidi"/>
          <w:b/>
          <w:bCs/>
          <w:sz w:val="28"/>
          <w:szCs w:val="28"/>
        </w:rPr>
        <w:t>716</w:t>
      </w:r>
      <w:r w:rsidRPr="0055223E">
        <w:rPr>
          <w:rFonts w:asciiTheme="majorBidi" w:hAnsiTheme="majorBidi" w:cstheme="majorBidi"/>
          <w:b/>
          <w:bCs/>
          <w:sz w:val="28"/>
          <w:szCs w:val="28"/>
        </w:rPr>
        <w:t>OMA</w:t>
      </w:r>
      <w:r w:rsidRPr="0055223E">
        <w:rPr>
          <w:rFonts w:asciiTheme="majorBidi" w:hAnsiTheme="majorBidi" w:cstheme="majorBidi"/>
          <w:b/>
          <w:bCs/>
          <w:sz w:val="28"/>
          <w:szCs w:val="28"/>
          <w:lang w:val="hu-HU"/>
        </w:rPr>
        <w:t xml:space="preserve"> </w:t>
      </w:r>
      <w:r w:rsidR="00020986">
        <w:rPr>
          <w:rFonts w:asciiTheme="majorBidi" w:hAnsiTheme="majorBidi" w:cstheme="majorBidi"/>
          <w:b/>
          <w:bCs/>
          <w:sz w:val="28"/>
          <w:szCs w:val="28"/>
          <w:lang w:val="hu-HU"/>
        </w:rPr>
        <w:t>–</w:t>
      </w:r>
      <w:r w:rsidRPr="0055223E">
        <w:rPr>
          <w:rFonts w:asciiTheme="majorBidi" w:hAnsiTheme="majorBidi" w:cstheme="majorBidi"/>
          <w:b/>
          <w:bCs/>
          <w:sz w:val="28"/>
          <w:szCs w:val="28"/>
          <w:lang w:val="hu-HU"/>
        </w:rPr>
        <w:t xml:space="preserve"> </w:t>
      </w:r>
      <w:r w:rsidR="003E2743" w:rsidRPr="0055223E">
        <w:rPr>
          <w:rFonts w:asciiTheme="majorBidi" w:hAnsiTheme="majorBidi" w:cstheme="majorBidi"/>
          <w:b/>
          <w:bCs/>
          <w:sz w:val="28"/>
          <w:szCs w:val="28"/>
          <w:lang w:val="hu-HU"/>
        </w:rPr>
        <w:t>Ókor</w:t>
      </w:r>
      <w:r w:rsidR="00020986">
        <w:rPr>
          <w:rFonts w:asciiTheme="majorBidi" w:hAnsiTheme="majorBidi" w:cstheme="majorBidi"/>
          <w:b/>
          <w:bCs/>
          <w:sz w:val="28"/>
          <w:szCs w:val="28"/>
          <w:lang w:val="hu-HU"/>
        </w:rPr>
        <w:t xml:space="preserve">történeti szeminárium: A hellenisztikus világ </w:t>
      </w:r>
    </w:p>
    <w:p w:rsidR="00335B52" w:rsidRPr="0055223E" w:rsidRDefault="000609EF" w:rsidP="00335B52">
      <w:pPr>
        <w:rPr>
          <w:rFonts w:asciiTheme="majorBidi" w:hAnsiTheme="majorBidi" w:cstheme="majorBidi"/>
          <w:b/>
          <w:bCs/>
          <w:sz w:val="28"/>
          <w:szCs w:val="28"/>
          <w:lang w:val="hu-H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hu-HU"/>
        </w:rPr>
        <w:t>2025/26</w:t>
      </w:r>
      <w:r w:rsidR="00335B52" w:rsidRPr="0055223E">
        <w:rPr>
          <w:rFonts w:asciiTheme="majorBidi" w:hAnsiTheme="majorBidi" w:cstheme="majorBidi"/>
          <w:b/>
          <w:bCs/>
          <w:sz w:val="28"/>
          <w:szCs w:val="28"/>
          <w:lang w:val="hu-HU"/>
        </w:rPr>
        <w:t>-II</w:t>
      </w:r>
    </w:p>
    <w:p w:rsidR="00EF5237" w:rsidRDefault="00EF5237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335B52" w:rsidRPr="00335B52" w:rsidRDefault="00FD20C1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Oktató: </w:t>
      </w:r>
      <w:r w:rsidR="00E30805">
        <w:rPr>
          <w:rFonts w:asciiTheme="majorBidi" w:hAnsiTheme="majorBidi" w:cstheme="majorBidi"/>
          <w:sz w:val="24"/>
          <w:szCs w:val="24"/>
          <w:lang w:val="hu-HU"/>
        </w:rPr>
        <w:t xml:space="preserve">Dr. </w:t>
      </w:r>
      <w:r w:rsidR="00335B52" w:rsidRPr="00335B52">
        <w:rPr>
          <w:rFonts w:asciiTheme="majorBidi" w:hAnsiTheme="majorBidi" w:cstheme="majorBidi"/>
          <w:sz w:val="24"/>
          <w:szCs w:val="24"/>
          <w:lang w:val="hu-HU"/>
        </w:rPr>
        <w:t>Szántó Zsuzsanna</w:t>
      </w:r>
    </w:p>
    <w:p w:rsidR="00335B52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335B52">
        <w:rPr>
          <w:rFonts w:asciiTheme="majorBidi" w:hAnsiTheme="majorBidi" w:cstheme="majorBidi"/>
          <w:sz w:val="24"/>
          <w:szCs w:val="24"/>
          <w:lang w:val="hu-HU"/>
        </w:rPr>
        <w:t>Időpont: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 xml:space="preserve"> Csütörtök 16.00-17</w:t>
      </w:r>
      <w:r w:rsidR="003E2743">
        <w:rPr>
          <w:rFonts w:asciiTheme="majorBidi" w:hAnsiTheme="majorBidi" w:cstheme="majorBidi"/>
          <w:sz w:val="24"/>
          <w:szCs w:val="24"/>
          <w:lang w:val="hu-HU"/>
        </w:rPr>
        <w:t>.30</w:t>
      </w:r>
      <w:r w:rsidR="00307303">
        <w:rPr>
          <w:rFonts w:asciiTheme="majorBidi" w:hAnsiTheme="majorBidi" w:cstheme="majorBidi"/>
          <w:sz w:val="24"/>
          <w:szCs w:val="24"/>
          <w:lang w:val="hu-HU"/>
        </w:rPr>
        <w:t>, Péntek 8.00-9.30, Péntek 10.00-11.30</w:t>
      </w:r>
    </w:p>
    <w:p w:rsidR="00E30805" w:rsidRDefault="00E30805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Helyszín: </w:t>
      </w:r>
      <w:r w:rsidR="003E2743">
        <w:rPr>
          <w:rFonts w:asciiTheme="majorBidi" w:hAnsiTheme="majorBidi" w:cstheme="majorBidi"/>
          <w:sz w:val="24"/>
          <w:szCs w:val="24"/>
          <w:lang w:val="hu-HU"/>
        </w:rPr>
        <w:t>407/E</w:t>
      </w:r>
    </w:p>
    <w:p w:rsidR="00335B52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9F6F61" w:rsidRDefault="009F6F61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686CCA" w:rsidRPr="001654E7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u w:val="single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A </w:t>
      </w:r>
      <w:proofErr w:type="gramStart"/>
      <w:r w:rsidRPr="001654E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kurzus</w:t>
      </w:r>
      <w:proofErr w:type="gramEnd"/>
      <w:r w:rsidRPr="001654E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 célja</w:t>
      </w:r>
      <w:r w:rsidR="00686CCA" w:rsidRPr="001654E7">
        <w:rPr>
          <w:rFonts w:asciiTheme="majorBidi" w:hAnsiTheme="majorBidi" w:cstheme="majorBidi"/>
          <w:sz w:val="24"/>
          <w:szCs w:val="24"/>
          <w:u w:val="single"/>
          <w:lang w:val="hu-HU"/>
        </w:rPr>
        <w:t>:</w:t>
      </w:r>
    </w:p>
    <w:p w:rsidR="00B770A1" w:rsidRDefault="00B770A1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020986" w:rsidRDefault="00686CCA" w:rsidP="006B5395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félév során a</w:t>
      </w:r>
      <w:r w:rsidR="00335B52">
        <w:rPr>
          <w:rFonts w:asciiTheme="majorBidi" w:hAnsiTheme="majorBidi" w:cstheme="majorBidi"/>
          <w:sz w:val="24"/>
          <w:szCs w:val="24"/>
          <w:lang w:val="hu-HU"/>
        </w:rPr>
        <w:t xml:space="preserve"> hallgatók </w:t>
      </w:r>
      <w:r>
        <w:rPr>
          <w:rFonts w:asciiTheme="majorBidi" w:hAnsiTheme="majorBidi" w:cstheme="majorBidi"/>
          <w:sz w:val="24"/>
          <w:szCs w:val="24"/>
          <w:lang w:val="hu-HU"/>
        </w:rPr>
        <w:t>megismerked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>nek a hellenisztikus világ</w:t>
      </w:r>
      <w:r w:rsidR="008507B4">
        <w:rPr>
          <w:rFonts w:asciiTheme="majorBidi" w:hAnsiTheme="majorBidi" w:cstheme="majorBidi"/>
          <w:sz w:val="24"/>
          <w:szCs w:val="24"/>
          <w:lang w:val="hu-HU"/>
        </w:rPr>
        <w:t xml:space="preserve"> fontosabb államaival, politika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>történeti eseményeivel. A témába való általános bevezetés (hellenizmus fogalma, kutatástör</w:t>
      </w:r>
      <w:r w:rsidR="008507B4">
        <w:rPr>
          <w:rFonts w:asciiTheme="majorBidi" w:hAnsiTheme="majorBidi" w:cstheme="majorBidi"/>
          <w:sz w:val="24"/>
          <w:szCs w:val="24"/>
          <w:lang w:val="hu-HU"/>
        </w:rPr>
        <w:t xml:space="preserve">ténete stb.) után 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 xml:space="preserve">elsődleges források </w:t>
      </w:r>
      <w:r w:rsidR="008507B4">
        <w:rPr>
          <w:rFonts w:asciiTheme="majorBidi" w:hAnsiTheme="majorBidi" w:cstheme="majorBidi"/>
          <w:sz w:val="24"/>
          <w:szCs w:val="24"/>
          <w:lang w:val="hu-HU"/>
        </w:rPr>
        <w:t xml:space="preserve">(történetírók, feliratok, papiruszok) 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>olvasásán keresztül közelítjük meg az</w:t>
      </w:r>
      <w:r w:rsidR="008507B4">
        <w:rPr>
          <w:rFonts w:asciiTheme="majorBidi" w:hAnsiTheme="majorBidi" w:cstheme="majorBidi"/>
          <w:sz w:val="24"/>
          <w:szCs w:val="24"/>
          <w:lang w:val="hu-HU"/>
        </w:rPr>
        <w:t xml:space="preserve"> államok, szövetség</w:t>
      </w:r>
      <w:r w:rsidR="006B5395">
        <w:rPr>
          <w:rFonts w:asciiTheme="majorBidi" w:hAnsiTheme="majorBidi" w:cstheme="majorBidi"/>
          <w:sz w:val="24"/>
          <w:szCs w:val="24"/>
          <w:lang w:val="hu-HU"/>
        </w:rPr>
        <w:t>i rendszerek</w:t>
      </w:r>
      <w:r w:rsidR="008507B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>politikatörténeti jelentőségét és szerepét a nemzetközi eseményekben. Emelle</w:t>
      </w:r>
      <w:r w:rsidR="00AE6A43">
        <w:rPr>
          <w:rFonts w:asciiTheme="majorBidi" w:hAnsiTheme="majorBidi" w:cstheme="majorBidi"/>
          <w:sz w:val="24"/>
          <w:szCs w:val="24"/>
          <w:lang w:val="hu-HU"/>
        </w:rPr>
        <w:t>tt az egyes államok gazdasági,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 xml:space="preserve"> társadalmi</w:t>
      </w:r>
      <w:r w:rsidR="00AE6A43">
        <w:rPr>
          <w:rFonts w:asciiTheme="majorBidi" w:hAnsiTheme="majorBidi" w:cstheme="majorBidi"/>
          <w:sz w:val="24"/>
          <w:szCs w:val="24"/>
          <w:lang w:val="hu-HU"/>
        </w:rPr>
        <w:t xml:space="preserve"> és kulturális</w:t>
      </w:r>
      <w:r w:rsidR="0013070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="0013070D">
        <w:rPr>
          <w:rFonts w:asciiTheme="majorBidi" w:hAnsiTheme="majorBidi" w:cstheme="majorBidi"/>
          <w:sz w:val="24"/>
          <w:szCs w:val="24"/>
          <w:lang w:val="hu-HU"/>
        </w:rPr>
        <w:t>aspektusait</w:t>
      </w:r>
      <w:proofErr w:type="gramEnd"/>
      <w:r w:rsidR="0013070D">
        <w:rPr>
          <w:rFonts w:asciiTheme="majorBidi" w:hAnsiTheme="majorBidi" w:cstheme="majorBidi"/>
          <w:sz w:val="24"/>
          <w:szCs w:val="24"/>
          <w:lang w:val="hu-HU"/>
        </w:rPr>
        <w:t xml:space="preserve"> is vizsgálni fogjuk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E30805">
        <w:rPr>
          <w:rFonts w:asciiTheme="majorBidi" w:hAnsiTheme="majorBidi" w:cstheme="majorBidi"/>
          <w:sz w:val="24"/>
          <w:szCs w:val="24"/>
          <w:lang w:val="hu-HU"/>
        </w:rPr>
        <w:t xml:space="preserve">A kurzus egy átfogó képet </w:t>
      </w:r>
      <w:r w:rsidR="006361D1">
        <w:rPr>
          <w:rFonts w:asciiTheme="majorBidi" w:hAnsiTheme="majorBidi" w:cstheme="majorBidi"/>
          <w:sz w:val="24"/>
          <w:szCs w:val="24"/>
          <w:lang w:val="hu-HU"/>
        </w:rPr>
        <w:t>ad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 xml:space="preserve"> a hellenisztikus világról, aminek köszönhetően </w:t>
      </w:r>
      <w:r w:rsidR="006361D1">
        <w:rPr>
          <w:rFonts w:asciiTheme="majorBidi" w:hAnsiTheme="majorBidi" w:cstheme="majorBidi"/>
          <w:sz w:val="24"/>
          <w:szCs w:val="24"/>
          <w:lang w:val="hu-HU"/>
        </w:rPr>
        <w:t>a félév végére a hallgatók képesek lesznek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E7925">
        <w:rPr>
          <w:rFonts w:asciiTheme="majorBidi" w:hAnsiTheme="majorBidi" w:cstheme="majorBidi"/>
          <w:sz w:val="24"/>
          <w:szCs w:val="24"/>
          <w:lang w:val="hu-HU"/>
        </w:rPr>
        <w:t xml:space="preserve">bizonyos összefüggéseket felfedezni, 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>egy-egy állam szerepét kontextusba helyezni, és</w:t>
      </w:r>
      <w:r w:rsidR="001E7925">
        <w:rPr>
          <w:rFonts w:asciiTheme="majorBidi" w:hAnsiTheme="majorBidi" w:cstheme="majorBidi"/>
          <w:sz w:val="24"/>
          <w:szCs w:val="24"/>
          <w:lang w:val="hu-HU"/>
        </w:rPr>
        <w:t xml:space="preserve"> általánosabb</w:t>
      </w:r>
      <w:r w:rsidR="00020986">
        <w:rPr>
          <w:rFonts w:asciiTheme="majorBidi" w:hAnsiTheme="majorBidi" w:cstheme="majorBidi"/>
          <w:sz w:val="24"/>
          <w:szCs w:val="24"/>
          <w:lang w:val="hu-HU"/>
        </w:rPr>
        <w:t xml:space="preserve"> konklúziók</w:t>
      </w:r>
      <w:r w:rsidR="001E7925">
        <w:rPr>
          <w:rFonts w:asciiTheme="majorBidi" w:hAnsiTheme="majorBidi" w:cstheme="majorBidi"/>
          <w:sz w:val="24"/>
          <w:szCs w:val="24"/>
          <w:lang w:val="hu-HU"/>
        </w:rPr>
        <w:t>at levonni a korszakra vonatkozóan.</w:t>
      </w:r>
    </w:p>
    <w:p w:rsidR="00E32E64" w:rsidRDefault="00E32E64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9F6F61" w:rsidRDefault="009F6F61" w:rsidP="00335B52">
      <w:pPr>
        <w:pStyle w:val="Nincstrkz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</w:p>
    <w:p w:rsidR="00335B52" w:rsidRPr="001654E7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u w:val="single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A </w:t>
      </w:r>
      <w:proofErr w:type="gramStart"/>
      <w:r w:rsidRPr="001654E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kurzus</w:t>
      </w:r>
      <w:proofErr w:type="gramEnd"/>
      <w:r w:rsidRPr="001654E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 teljesítése</w:t>
      </w:r>
      <w:r w:rsidRPr="001654E7">
        <w:rPr>
          <w:rFonts w:asciiTheme="majorBidi" w:hAnsiTheme="majorBidi" w:cstheme="majorBidi"/>
          <w:sz w:val="24"/>
          <w:szCs w:val="24"/>
          <w:u w:val="single"/>
          <w:lang w:val="hu-HU"/>
        </w:rPr>
        <w:t xml:space="preserve">: </w:t>
      </w:r>
    </w:p>
    <w:p w:rsidR="00B770A1" w:rsidRDefault="00B770A1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686CCA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1. </w:t>
      </w:r>
      <w:r w:rsidR="001C0777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z órákon való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aktív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jelenlét (maximum 3 hiányzás megengedett)</w:t>
      </w:r>
    </w:p>
    <w:p w:rsidR="00686CCA" w:rsidRDefault="00335B52" w:rsidP="0013070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2. A félév során egy </w:t>
      </w:r>
      <w:r w:rsidR="00D15736">
        <w:rPr>
          <w:rFonts w:asciiTheme="majorBidi" w:hAnsiTheme="majorBidi" w:cstheme="majorBidi"/>
          <w:sz w:val="24"/>
          <w:szCs w:val="24"/>
          <w:lang w:val="hu-HU"/>
        </w:rPr>
        <w:t xml:space="preserve">20 perces </w:t>
      </w:r>
      <w:r w:rsidR="00CE777D">
        <w:rPr>
          <w:rFonts w:asciiTheme="majorBidi" w:hAnsiTheme="majorBidi" w:cstheme="majorBidi"/>
          <w:sz w:val="24"/>
          <w:szCs w:val="24"/>
          <w:lang w:val="hu-HU"/>
        </w:rPr>
        <w:t>előadás</w:t>
      </w:r>
      <w:r w:rsidR="00D15736">
        <w:rPr>
          <w:rFonts w:asciiTheme="majorBidi" w:hAnsiTheme="majorBidi" w:cstheme="majorBidi"/>
          <w:sz w:val="24"/>
          <w:szCs w:val="24"/>
          <w:lang w:val="hu-HU"/>
        </w:rPr>
        <w:t xml:space="preserve"> tartása</w:t>
      </w:r>
      <w:r w:rsidR="00661E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elő</w:t>
      </w:r>
      <w:r w:rsidR="00686CCA">
        <w:rPr>
          <w:rFonts w:asciiTheme="majorBidi" w:hAnsiTheme="majorBidi" w:cstheme="majorBidi"/>
          <w:sz w:val="24"/>
          <w:szCs w:val="24"/>
          <w:lang w:val="hu-HU"/>
        </w:rPr>
        <w:t xml:space="preserve">re </w:t>
      </w:r>
      <w:r w:rsidR="0013070D">
        <w:rPr>
          <w:rFonts w:asciiTheme="majorBidi" w:hAnsiTheme="majorBidi" w:cstheme="majorBidi"/>
          <w:sz w:val="24"/>
          <w:szCs w:val="24"/>
          <w:lang w:val="hu-HU"/>
        </w:rPr>
        <w:t>kiválasztott</w:t>
      </w:r>
      <w:r w:rsidR="00686CCA">
        <w:rPr>
          <w:rFonts w:asciiTheme="majorBidi" w:hAnsiTheme="majorBidi" w:cstheme="majorBidi"/>
          <w:sz w:val="24"/>
          <w:szCs w:val="24"/>
          <w:lang w:val="hu-HU"/>
        </w:rPr>
        <w:t xml:space="preserve"> témából</w:t>
      </w:r>
      <w:r w:rsidR="00661E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335B52" w:rsidRDefault="00335B52" w:rsidP="00CF6EA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3. A félév </w:t>
      </w:r>
      <w:r w:rsidR="00CF6EAE">
        <w:rPr>
          <w:rFonts w:asciiTheme="majorBidi" w:hAnsiTheme="majorBidi" w:cstheme="majorBidi"/>
          <w:sz w:val="24"/>
          <w:szCs w:val="24"/>
          <w:lang w:val="hu-HU"/>
        </w:rPr>
        <w:t>során két jelenléti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ZH megírása az órai anyagból </w:t>
      </w:r>
    </w:p>
    <w:p w:rsidR="00335B52" w:rsidRDefault="00335B52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D95420" w:rsidRDefault="00D95420" w:rsidP="00335B52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35B52" w:rsidRPr="001654E7" w:rsidRDefault="00307303" w:rsidP="00335B52">
      <w:pPr>
        <w:pStyle w:val="Nincstrkz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Tematika</w:t>
      </w:r>
      <w:bookmarkStart w:id="0" w:name="_GoBack"/>
      <w:bookmarkEnd w:id="0"/>
      <w:r w:rsidR="00335B52" w:rsidRPr="001654E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:</w:t>
      </w:r>
    </w:p>
    <w:p w:rsidR="00686CCA" w:rsidRPr="0068446E" w:rsidRDefault="00686CCA" w:rsidP="00335B5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686CCA" w:rsidRPr="00D40615" w:rsidRDefault="001654E7" w:rsidP="00D40615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86CCA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>Be</w:t>
      </w:r>
      <w:r w:rsidR="00F53D8E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vezetés, </w:t>
      </w:r>
      <w:r w:rsidR="006B5945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>tematika ismertetése</w:t>
      </w:r>
      <w:r w:rsidR="00815F79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>,</w:t>
      </w:r>
      <w:r w:rsidR="00FD20C1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előadás</w:t>
      </w:r>
      <w:r w:rsidR="00815F79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témák kiosztása</w:t>
      </w:r>
    </w:p>
    <w:p w:rsidR="00D40615" w:rsidRPr="0068446E" w:rsidRDefault="00D40615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C80954" w:rsidRPr="001654E7" w:rsidRDefault="001654E7" w:rsidP="001654E7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2.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80954">
        <w:rPr>
          <w:rFonts w:asciiTheme="majorBidi" w:hAnsiTheme="majorBidi" w:cstheme="majorBidi"/>
          <w:b/>
          <w:bCs/>
          <w:sz w:val="24"/>
          <w:szCs w:val="24"/>
          <w:lang w:val="hu-HU"/>
        </w:rPr>
        <w:t>Nagy Sándor birodalma</w:t>
      </w:r>
      <w:r w:rsidR="00A024B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(Kr. e. 336-323)</w:t>
      </w:r>
    </w:p>
    <w:p w:rsidR="00A024BC" w:rsidRPr="00A024BC" w:rsidRDefault="00C80954" w:rsidP="001A690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</w:t>
      </w:r>
      <w:r w:rsidR="00D3079F">
        <w:rPr>
          <w:rFonts w:asciiTheme="majorBidi" w:hAnsiTheme="majorBidi" w:cstheme="majorBidi"/>
          <w:sz w:val="24"/>
          <w:szCs w:val="24"/>
          <w:lang w:val="hu-HU"/>
        </w:rPr>
        <w:t>ok</w:t>
      </w:r>
      <w:r w:rsidR="00257F0B">
        <w:rPr>
          <w:rFonts w:asciiTheme="majorBidi" w:hAnsiTheme="majorBidi" w:cstheme="majorBidi"/>
          <w:sz w:val="24"/>
          <w:szCs w:val="24"/>
          <w:lang w:val="hu-HU"/>
        </w:rPr>
        <w:t>:</w:t>
      </w:r>
      <w:r w:rsidR="00A024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Arrianos</w:t>
      </w:r>
      <w:proofErr w:type="spellEnd"/>
      <w:r w:rsidR="00B030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E762B">
        <w:rPr>
          <w:rFonts w:asciiTheme="majorBidi" w:hAnsiTheme="majorBidi" w:cstheme="majorBidi"/>
          <w:sz w:val="24"/>
          <w:szCs w:val="24"/>
          <w:lang w:val="hu-HU"/>
        </w:rPr>
        <w:t>1,13-16; 2,7-12; 3,11-12 (</w:t>
      </w:r>
      <w:proofErr w:type="spellStart"/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G</w:t>
      </w:r>
      <w:r w:rsidR="002857A0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Sz</w:t>
      </w:r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öv</w:t>
      </w:r>
      <w:proofErr w:type="spellEnd"/>
      <w:r w:rsidR="002857A0">
        <w:rPr>
          <w:rFonts w:asciiTheme="majorBidi" w:hAnsiTheme="majorBidi" w:cstheme="majorBidi"/>
          <w:sz w:val="24"/>
          <w:szCs w:val="24"/>
          <w:lang w:val="hu-HU"/>
        </w:rPr>
        <w:t xml:space="preserve"> 162, 163, 164)</w:t>
      </w:r>
      <w:r w:rsidR="005A187C">
        <w:rPr>
          <w:rFonts w:asciiTheme="majorBidi" w:hAnsiTheme="majorBidi" w:cstheme="majorBidi"/>
          <w:sz w:val="24"/>
          <w:szCs w:val="24"/>
          <w:lang w:val="hu-HU"/>
        </w:rPr>
        <w:t xml:space="preserve">; </w:t>
      </w:r>
      <w:proofErr w:type="spellStart"/>
      <w:r w:rsidR="00B030AD">
        <w:rPr>
          <w:rFonts w:asciiTheme="majorBidi" w:hAnsiTheme="majorBidi" w:cstheme="majorBidi"/>
          <w:sz w:val="24"/>
          <w:szCs w:val="24"/>
          <w:lang w:val="hu-HU"/>
        </w:rPr>
        <w:t>Diodóros</w:t>
      </w:r>
      <w:proofErr w:type="spellEnd"/>
      <w:r w:rsidR="00B030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024BC">
        <w:rPr>
          <w:rFonts w:asciiTheme="majorBidi" w:hAnsiTheme="majorBidi" w:cstheme="majorBidi"/>
          <w:sz w:val="24"/>
          <w:szCs w:val="24"/>
          <w:lang w:val="hu-HU"/>
        </w:rPr>
        <w:t>17, részletek</w:t>
      </w:r>
    </w:p>
    <w:p w:rsidR="00D40615" w:rsidRDefault="00FD20C1" w:rsidP="00DF7514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Előadás:</w:t>
      </w:r>
      <w:r w:rsidR="00CF6BE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80954">
        <w:rPr>
          <w:rFonts w:asciiTheme="majorBidi" w:hAnsiTheme="majorBidi" w:cstheme="majorBidi"/>
          <w:sz w:val="24"/>
          <w:szCs w:val="24"/>
          <w:lang w:val="hu-HU"/>
        </w:rPr>
        <w:t xml:space="preserve">Nagy Sándor </w:t>
      </w:r>
      <w:proofErr w:type="spellStart"/>
      <w:r w:rsidR="00DF7514">
        <w:rPr>
          <w:rFonts w:asciiTheme="majorBidi" w:hAnsiTheme="majorBidi" w:cstheme="majorBidi"/>
          <w:sz w:val="24"/>
          <w:szCs w:val="24"/>
          <w:lang w:val="hu-HU"/>
        </w:rPr>
        <w:t>Plutarchos</w:t>
      </w:r>
      <w:proofErr w:type="spellEnd"/>
      <w:r w:rsidR="00DF7514">
        <w:rPr>
          <w:rFonts w:asciiTheme="majorBidi" w:hAnsiTheme="majorBidi" w:cstheme="majorBidi"/>
          <w:sz w:val="24"/>
          <w:szCs w:val="24"/>
          <w:lang w:val="hu-HU"/>
        </w:rPr>
        <w:t xml:space="preserve"> tükrében</w:t>
      </w:r>
    </w:p>
    <w:p w:rsidR="00D40615" w:rsidRDefault="00D40615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BE266F" w:rsidRPr="001654E7" w:rsidRDefault="001654E7" w:rsidP="001654E7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3.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8095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proofErr w:type="spellStart"/>
      <w:r w:rsidR="00C80954" w:rsidRPr="00B81956">
        <w:rPr>
          <w:rFonts w:asciiTheme="majorBidi" w:hAnsiTheme="majorBidi" w:cstheme="majorBidi"/>
          <w:b/>
          <w:bCs/>
          <w:i/>
          <w:iCs/>
          <w:sz w:val="24"/>
          <w:szCs w:val="24"/>
          <w:lang w:val="hu-HU"/>
        </w:rPr>
        <w:t>diadochos</w:t>
      </w:r>
      <w:r w:rsidR="00C80954">
        <w:rPr>
          <w:rFonts w:asciiTheme="majorBidi" w:hAnsiTheme="majorBidi" w:cstheme="majorBidi"/>
          <w:b/>
          <w:bCs/>
          <w:sz w:val="24"/>
          <w:szCs w:val="24"/>
          <w:lang w:val="hu-HU"/>
        </w:rPr>
        <w:t>ok</w:t>
      </w:r>
      <w:proofErr w:type="spellEnd"/>
      <w:r w:rsidR="00C8095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háborúi</w:t>
      </w:r>
      <w:r w:rsidR="009665B1">
        <w:rPr>
          <w:rFonts w:asciiTheme="majorBidi" w:hAnsiTheme="majorBidi" w:cstheme="majorBidi"/>
          <w:b/>
          <w:bCs/>
          <w:sz w:val="24"/>
          <w:szCs w:val="24"/>
          <w:lang w:val="hu-HU"/>
        </w:rPr>
        <w:t>, utódállamok létrejötte</w:t>
      </w:r>
      <w:r w:rsidR="00A024B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(Kr. e. 323-301)</w:t>
      </w:r>
    </w:p>
    <w:p w:rsidR="003E2743" w:rsidRDefault="00C80954" w:rsidP="00E01F5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</w:t>
      </w:r>
      <w:r w:rsidR="005A187C">
        <w:rPr>
          <w:rFonts w:asciiTheme="majorBidi" w:hAnsiTheme="majorBidi" w:cstheme="majorBidi"/>
          <w:sz w:val="24"/>
          <w:szCs w:val="24"/>
          <w:lang w:val="hu-HU"/>
        </w:rPr>
        <w:t>ok</w:t>
      </w:r>
      <w:r w:rsidR="004E7E96">
        <w:rPr>
          <w:rFonts w:asciiTheme="majorBidi" w:hAnsiTheme="majorBidi" w:cstheme="majorBidi"/>
          <w:sz w:val="24"/>
          <w:szCs w:val="24"/>
          <w:lang w:val="hu-HU"/>
        </w:rPr>
        <w:t>:</w:t>
      </w:r>
      <w:r w:rsidR="00F068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AB7917">
        <w:rPr>
          <w:rFonts w:asciiTheme="majorBidi" w:hAnsiTheme="majorBidi" w:cstheme="majorBidi"/>
          <w:sz w:val="24"/>
          <w:szCs w:val="24"/>
          <w:lang w:val="hu-HU"/>
        </w:rPr>
        <w:t>Diodó</w:t>
      </w:r>
      <w:r>
        <w:rPr>
          <w:rFonts w:asciiTheme="majorBidi" w:hAnsiTheme="majorBidi" w:cstheme="majorBidi"/>
          <w:sz w:val="24"/>
          <w:szCs w:val="24"/>
          <w:lang w:val="hu-HU"/>
        </w:rPr>
        <w:t>ros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20</w:t>
      </w:r>
      <w:r w:rsidR="00B81956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2857A0">
        <w:rPr>
          <w:rFonts w:asciiTheme="majorBidi" w:hAnsiTheme="majorBidi" w:cstheme="majorBidi"/>
          <w:sz w:val="24"/>
          <w:szCs w:val="24"/>
          <w:lang w:val="hu-HU"/>
        </w:rPr>
        <w:t xml:space="preserve"> 84-88, 91-</w:t>
      </w:r>
      <w:r w:rsidR="00B81956">
        <w:rPr>
          <w:rFonts w:asciiTheme="majorBidi" w:hAnsiTheme="majorBidi" w:cstheme="majorBidi"/>
          <w:sz w:val="24"/>
          <w:szCs w:val="24"/>
          <w:lang w:val="hu-HU"/>
        </w:rPr>
        <w:t>99</w:t>
      </w:r>
      <w:r w:rsidR="00EE762B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proofErr w:type="spellStart"/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G</w:t>
      </w:r>
      <w:r w:rsidR="002857A0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Sz</w:t>
      </w:r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öv</w:t>
      </w:r>
      <w:proofErr w:type="spellEnd"/>
      <w:r w:rsidR="002857A0">
        <w:rPr>
          <w:rFonts w:asciiTheme="majorBidi" w:hAnsiTheme="majorBidi" w:cstheme="majorBidi"/>
          <w:sz w:val="24"/>
          <w:szCs w:val="24"/>
          <w:lang w:val="hu-HU"/>
        </w:rPr>
        <w:t xml:space="preserve"> 168)</w:t>
      </w:r>
    </w:p>
    <w:p w:rsidR="00895207" w:rsidRPr="00B81956" w:rsidRDefault="00AB7917" w:rsidP="00AB7917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Előadás: Egy szabadon választott </w:t>
      </w:r>
      <w:proofErr w:type="spellStart"/>
      <w:r w:rsidRPr="00B81956">
        <w:rPr>
          <w:rFonts w:asciiTheme="majorBidi" w:hAnsiTheme="majorBidi" w:cstheme="majorBidi"/>
          <w:i/>
          <w:iCs/>
          <w:sz w:val="24"/>
          <w:szCs w:val="24"/>
          <w:lang w:val="hu-HU"/>
        </w:rPr>
        <w:t>diadochos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karriertörténete </w:t>
      </w:r>
      <w:r w:rsidR="005A22A7">
        <w:rPr>
          <w:rFonts w:asciiTheme="majorBidi" w:hAnsiTheme="majorBidi" w:cstheme="majorBidi"/>
          <w:sz w:val="24"/>
          <w:szCs w:val="24"/>
          <w:lang w:val="hu-HU"/>
        </w:rPr>
        <w:t xml:space="preserve">(pl. </w:t>
      </w:r>
      <w:proofErr w:type="spellStart"/>
      <w:r w:rsidR="005A22A7">
        <w:rPr>
          <w:rFonts w:asciiTheme="majorBidi" w:hAnsiTheme="majorBidi" w:cstheme="majorBidi"/>
          <w:sz w:val="24"/>
          <w:szCs w:val="24"/>
          <w:lang w:val="hu-HU"/>
        </w:rPr>
        <w:t>Ptolemaios</w:t>
      </w:r>
      <w:proofErr w:type="spellEnd"/>
      <w:r w:rsidR="005A22A7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proofErr w:type="spellStart"/>
      <w:r w:rsidR="005A22A7">
        <w:rPr>
          <w:rFonts w:asciiTheme="majorBidi" w:hAnsiTheme="majorBidi" w:cstheme="majorBidi"/>
          <w:sz w:val="24"/>
          <w:szCs w:val="24"/>
          <w:lang w:val="hu-HU"/>
        </w:rPr>
        <w:t>Antigonos</w:t>
      </w:r>
      <w:proofErr w:type="spellEnd"/>
      <w:r w:rsidR="005A22A7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proofErr w:type="spellStart"/>
      <w:r w:rsidR="005A22A7">
        <w:rPr>
          <w:rFonts w:asciiTheme="majorBidi" w:hAnsiTheme="majorBidi" w:cstheme="majorBidi"/>
          <w:sz w:val="24"/>
          <w:szCs w:val="24"/>
          <w:lang w:val="hu-HU"/>
        </w:rPr>
        <w:t>Seleukos</w:t>
      </w:r>
      <w:proofErr w:type="spellEnd"/>
      <w:r w:rsidR="005A22A7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D40615" w:rsidRDefault="00895207" w:rsidP="0061504C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EF578D" w:rsidRPr="001654E7" w:rsidRDefault="003E2743" w:rsidP="001654E7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4</w:t>
      </w:r>
      <w:r w:rsidR="00F53D8E"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F578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Hellenisztikus </w:t>
      </w:r>
      <w:r w:rsidR="00171E00">
        <w:rPr>
          <w:rFonts w:asciiTheme="majorBidi" w:hAnsiTheme="majorBidi" w:cstheme="majorBidi"/>
          <w:b/>
          <w:bCs/>
          <w:sz w:val="24"/>
          <w:szCs w:val="24"/>
          <w:lang w:val="hu-HU"/>
        </w:rPr>
        <w:t>király</w:t>
      </w:r>
      <w:r w:rsidR="00EF578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ok és </w:t>
      </w:r>
      <w:r w:rsidR="00171E00">
        <w:rPr>
          <w:rFonts w:asciiTheme="majorBidi" w:hAnsiTheme="majorBidi" w:cstheme="majorBidi"/>
          <w:b/>
          <w:bCs/>
          <w:sz w:val="24"/>
          <w:szCs w:val="24"/>
          <w:lang w:val="hu-HU"/>
        </w:rPr>
        <w:t>alattvalóik</w:t>
      </w:r>
    </w:p>
    <w:p w:rsidR="00EF578D" w:rsidRPr="00EF578D" w:rsidRDefault="00EF578D" w:rsidP="00BF2E1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</w:t>
      </w:r>
      <w:r w:rsidR="005A187C">
        <w:rPr>
          <w:rFonts w:asciiTheme="majorBidi" w:hAnsiTheme="majorBidi" w:cstheme="majorBidi"/>
          <w:sz w:val="24"/>
          <w:szCs w:val="24"/>
          <w:lang w:val="hu-HU"/>
        </w:rPr>
        <w:t xml:space="preserve">rrások: </w:t>
      </w:r>
      <w:r w:rsidR="00F9524B">
        <w:rPr>
          <w:rFonts w:asciiTheme="majorBidi" w:hAnsiTheme="majorBidi" w:cstheme="majorBidi"/>
          <w:sz w:val="24"/>
          <w:szCs w:val="24"/>
          <w:lang w:val="hu-HU"/>
        </w:rPr>
        <w:t>OGIS 56 (</w:t>
      </w:r>
      <w:r w:rsidR="00F9524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 w:rsidR="00F9524B">
        <w:rPr>
          <w:rFonts w:asciiTheme="majorBidi" w:hAnsiTheme="majorBidi" w:cstheme="majorBidi"/>
          <w:sz w:val="24"/>
          <w:szCs w:val="24"/>
          <w:lang w:val="hu-HU"/>
        </w:rPr>
        <w:t xml:space="preserve"> 271)</w:t>
      </w:r>
      <w:r w:rsidR="005A187C">
        <w:rPr>
          <w:rFonts w:asciiTheme="majorBidi" w:hAnsiTheme="majorBidi" w:cstheme="majorBidi"/>
          <w:sz w:val="24"/>
          <w:szCs w:val="24"/>
          <w:lang w:val="hu-HU"/>
        </w:rPr>
        <w:t xml:space="preserve">; </w:t>
      </w:r>
      <w:proofErr w:type="spellStart"/>
      <w:r w:rsidR="00342DD7">
        <w:rPr>
          <w:rFonts w:asciiTheme="majorBidi" w:hAnsiTheme="majorBidi" w:cstheme="majorBidi"/>
          <w:sz w:val="24"/>
          <w:szCs w:val="24"/>
          <w:lang w:val="hu-HU"/>
        </w:rPr>
        <w:t>Antiochos</w:t>
      </w:r>
      <w:proofErr w:type="spellEnd"/>
      <w:r w:rsidR="00342DD7">
        <w:rPr>
          <w:rFonts w:asciiTheme="majorBidi" w:hAnsiTheme="majorBidi" w:cstheme="majorBidi"/>
          <w:sz w:val="24"/>
          <w:szCs w:val="24"/>
          <w:lang w:val="hu-HU"/>
        </w:rPr>
        <w:t xml:space="preserve"> cilinder (</w:t>
      </w:r>
      <w:r w:rsidR="00BF2E10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 w:rsidR="00BF2E10">
        <w:rPr>
          <w:rFonts w:asciiTheme="majorBidi" w:hAnsiTheme="majorBidi" w:cstheme="majorBidi"/>
          <w:sz w:val="24"/>
          <w:szCs w:val="24"/>
          <w:lang w:val="hu-HU"/>
        </w:rPr>
        <w:t xml:space="preserve"> 166</w:t>
      </w:r>
      <w:r w:rsidR="00342DD7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EF578D" w:rsidRDefault="009C6014" w:rsidP="009665B1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Előadás:</w:t>
      </w:r>
      <w:r w:rsidR="00663872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Királykultuszok a hellenisztikus monarchiákban</w:t>
      </w:r>
    </w:p>
    <w:p w:rsidR="009C6014" w:rsidRDefault="009C6014" w:rsidP="009665B1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732DCC" w:rsidRPr="00D40615" w:rsidRDefault="001654E7" w:rsidP="00732DCC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lastRenderedPageBreak/>
        <w:t>5.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732DC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Kr. e. 3. század nemzetközi kapcsolatai – </w:t>
      </w:r>
      <w:proofErr w:type="spellStart"/>
      <w:r w:rsidR="00732DCC">
        <w:rPr>
          <w:rFonts w:asciiTheme="majorBidi" w:hAnsiTheme="majorBidi" w:cstheme="majorBidi"/>
          <w:b/>
          <w:bCs/>
          <w:sz w:val="24"/>
          <w:szCs w:val="24"/>
          <w:lang w:val="hu-HU"/>
        </w:rPr>
        <w:t>Polisok</w:t>
      </w:r>
      <w:proofErr w:type="spellEnd"/>
      <w:r w:rsidR="00732DC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, </w:t>
      </w:r>
      <w:proofErr w:type="gramStart"/>
      <w:r w:rsidR="00732DCC">
        <w:rPr>
          <w:rFonts w:asciiTheme="majorBidi" w:hAnsiTheme="majorBidi" w:cstheme="majorBidi"/>
          <w:b/>
          <w:bCs/>
          <w:sz w:val="24"/>
          <w:szCs w:val="24"/>
          <w:lang w:val="hu-HU"/>
        </w:rPr>
        <w:t>ligák</w:t>
      </w:r>
      <w:proofErr w:type="gramEnd"/>
      <w:r w:rsidR="00732DCC">
        <w:rPr>
          <w:rFonts w:asciiTheme="majorBidi" w:hAnsiTheme="majorBidi" w:cstheme="majorBidi"/>
          <w:b/>
          <w:bCs/>
          <w:sz w:val="24"/>
          <w:szCs w:val="24"/>
          <w:lang w:val="hu-HU"/>
        </w:rPr>
        <w:t>, dinasztiák küzdelmei</w:t>
      </w:r>
    </w:p>
    <w:p w:rsidR="005A187C" w:rsidRPr="005A187C" w:rsidRDefault="00732DCC" w:rsidP="00B030A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</w:t>
      </w:r>
      <w:r w:rsidR="00723E29">
        <w:rPr>
          <w:rFonts w:asciiTheme="majorBidi" w:hAnsiTheme="majorBidi" w:cstheme="majorBidi"/>
          <w:sz w:val="24"/>
          <w:szCs w:val="24"/>
          <w:lang w:val="hu-HU"/>
        </w:rPr>
        <w:t>ok</w:t>
      </w:r>
      <w:r w:rsidRPr="008315F1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proofErr w:type="spellStart"/>
      <w:r w:rsidR="00B030AD">
        <w:rPr>
          <w:rFonts w:asciiTheme="majorBidi" w:hAnsiTheme="majorBidi" w:cstheme="majorBidi"/>
          <w:sz w:val="24"/>
          <w:szCs w:val="24"/>
          <w:lang w:val="hu-HU"/>
        </w:rPr>
        <w:t>Polybios</w:t>
      </w:r>
      <w:proofErr w:type="spellEnd"/>
      <w:r w:rsidR="00B030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IV</w:t>
      </w:r>
      <w:r w:rsidR="005A187C">
        <w:rPr>
          <w:rFonts w:asciiTheme="majorBidi" w:hAnsiTheme="majorBidi" w:cstheme="majorBidi"/>
          <w:sz w:val="24"/>
          <w:szCs w:val="24"/>
          <w:lang w:val="hu-HU"/>
        </w:rPr>
        <w:t>, részletek; Livius XXVI,</w:t>
      </w:r>
      <w:r w:rsidR="0055219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5A187C">
        <w:rPr>
          <w:rFonts w:asciiTheme="majorBidi" w:hAnsiTheme="majorBidi" w:cstheme="majorBidi"/>
          <w:sz w:val="24"/>
          <w:szCs w:val="24"/>
          <w:lang w:val="hu-HU"/>
        </w:rPr>
        <w:t>24.7-15 &amp; SEG 13, 382 (</w:t>
      </w:r>
      <w:proofErr w:type="spellStart"/>
      <w:r w:rsidR="005A187C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GRSz</w:t>
      </w:r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öv</w:t>
      </w:r>
      <w:proofErr w:type="spellEnd"/>
      <w:r w:rsidR="00EE762B">
        <w:rPr>
          <w:rFonts w:asciiTheme="majorBidi" w:hAnsiTheme="majorBidi" w:cstheme="majorBidi"/>
          <w:sz w:val="24"/>
          <w:szCs w:val="24"/>
          <w:lang w:val="hu-HU"/>
        </w:rPr>
        <w:t xml:space="preserve"> 111); IG II/III i, 686-687 (</w:t>
      </w:r>
      <w:proofErr w:type="spellStart"/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G</w:t>
      </w:r>
      <w:r w:rsidR="005A187C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S</w:t>
      </w:r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zöv</w:t>
      </w:r>
      <w:proofErr w:type="spellEnd"/>
      <w:r w:rsidR="005A187C">
        <w:rPr>
          <w:rFonts w:asciiTheme="majorBidi" w:hAnsiTheme="majorBidi" w:cstheme="majorBidi"/>
          <w:sz w:val="24"/>
          <w:szCs w:val="24"/>
          <w:lang w:val="hu-HU"/>
        </w:rPr>
        <w:t xml:space="preserve"> 173)</w:t>
      </w:r>
    </w:p>
    <w:p w:rsidR="00732DCC" w:rsidRDefault="00732DCC" w:rsidP="000A07E6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Előadás: </w:t>
      </w:r>
      <w:r w:rsidR="000A07E6">
        <w:rPr>
          <w:rFonts w:asciiTheme="majorBidi" w:hAnsiTheme="majorBidi" w:cstheme="majorBidi"/>
          <w:color w:val="000000"/>
          <w:sz w:val="24"/>
          <w:szCs w:val="24"/>
          <w:lang w:val="hu-HU"/>
        </w:rPr>
        <w:t>Pergamon politikai és kulturális szerepe a hellenisztikus világban</w:t>
      </w:r>
      <w:r w:rsidR="00AA0AA8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</w:p>
    <w:p w:rsidR="00732DCC" w:rsidRDefault="00732DCC" w:rsidP="00732DCC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D40615" w:rsidRPr="001654E7" w:rsidRDefault="00732DCC" w:rsidP="001654E7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6.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3070D">
        <w:rPr>
          <w:rFonts w:asciiTheme="majorBidi" w:hAnsiTheme="majorBidi" w:cstheme="majorBidi"/>
          <w:b/>
          <w:bCs/>
          <w:sz w:val="24"/>
          <w:szCs w:val="24"/>
          <w:lang w:val="hu-HU"/>
        </w:rPr>
        <w:t>Zárthelyi dolgozat</w:t>
      </w:r>
      <w:r w:rsid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I.</w:t>
      </w:r>
    </w:p>
    <w:p w:rsidR="00DC256E" w:rsidRDefault="00DC256E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171E00" w:rsidRPr="001654E7" w:rsidRDefault="00DC256E" w:rsidP="001654E7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7. </w:t>
      </w:r>
      <w:r w:rsidR="00171E00"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r w:rsidR="00171E00" w:rsidRPr="00D4061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proofErr w:type="spellStart"/>
      <w:r w:rsidR="00171E00">
        <w:rPr>
          <w:rFonts w:asciiTheme="majorBidi" w:hAnsiTheme="majorBidi" w:cstheme="majorBidi"/>
          <w:b/>
          <w:bCs/>
          <w:sz w:val="24"/>
          <w:szCs w:val="24"/>
          <w:lang w:val="hu-HU"/>
        </w:rPr>
        <w:t>ptolemaida</w:t>
      </w:r>
      <w:proofErr w:type="spellEnd"/>
      <w:r w:rsidR="00171E0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Egyiptom</w:t>
      </w:r>
    </w:p>
    <w:p w:rsidR="00171E00" w:rsidRPr="007C419A" w:rsidRDefault="00171E00" w:rsidP="00171E00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Források: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P.Tebt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. 703;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P.Yale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36;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C.Ord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.Ptol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>. 21&amp;22 (</w:t>
      </w:r>
      <w:r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260)</w:t>
      </w:r>
    </w:p>
    <w:p w:rsidR="00171E00" w:rsidRDefault="00171E00" w:rsidP="00171E0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Előadás: Alexandria, a hellenisztikus világ kulturális központja</w:t>
      </w:r>
    </w:p>
    <w:p w:rsidR="00720643" w:rsidRDefault="00720643" w:rsidP="00720643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171E00" w:rsidRPr="001654E7" w:rsidRDefault="003E2743" w:rsidP="000C4BC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8</w:t>
      </w:r>
      <w:r w:rsidR="00B770A1"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71E00" w:rsidRPr="0089520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proofErr w:type="spellStart"/>
      <w:r w:rsidR="000C4BCB">
        <w:rPr>
          <w:rFonts w:asciiTheme="majorBidi" w:hAnsiTheme="majorBidi" w:cstheme="majorBidi"/>
          <w:b/>
          <w:bCs/>
          <w:sz w:val="24"/>
          <w:szCs w:val="24"/>
          <w:lang w:val="hu-HU"/>
        </w:rPr>
        <w:t>Seleukida</w:t>
      </w:r>
      <w:proofErr w:type="spellEnd"/>
      <w:r w:rsidR="000C4BC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Birodalom</w:t>
      </w:r>
    </w:p>
    <w:p w:rsidR="00171E00" w:rsidRPr="005A187C" w:rsidRDefault="00171E00" w:rsidP="000C4BC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Források: </w:t>
      </w:r>
      <w:r w:rsidR="00B030AD">
        <w:rPr>
          <w:rFonts w:asciiTheme="majorBidi" w:hAnsiTheme="majorBidi" w:cstheme="majorBidi"/>
          <w:sz w:val="24"/>
          <w:szCs w:val="24"/>
          <w:lang w:val="hu-HU"/>
        </w:rPr>
        <w:t>OGIS 221 (</w:t>
      </w:r>
      <w:r w:rsidR="00B030AD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 w:rsidR="00B030AD">
        <w:rPr>
          <w:rFonts w:asciiTheme="majorBidi" w:hAnsiTheme="majorBidi" w:cstheme="majorBidi"/>
          <w:sz w:val="24"/>
          <w:szCs w:val="24"/>
          <w:lang w:val="hu-HU"/>
        </w:rPr>
        <w:t xml:space="preserve"> 164); </w:t>
      </w:r>
      <w:proofErr w:type="spellStart"/>
      <w:r w:rsidR="00B030AD">
        <w:rPr>
          <w:rFonts w:asciiTheme="majorBidi" w:hAnsiTheme="majorBidi" w:cstheme="majorBidi"/>
          <w:sz w:val="24"/>
          <w:szCs w:val="24"/>
          <w:lang w:val="hu-HU"/>
        </w:rPr>
        <w:t>Polybios</w:t>
      </w:r>
      <w:proofErr w:type="spellEnd"/>
      <w:r w:rsidR="00B030A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V, 58, 67, 79 (</w:t>
      </w:r>
      <w:r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 w:rsidR="00EA4D16">
        <w:rPr>
          <w:rFonts w:asciiTheme="majorBidi" w:hAnsiTheme="majorBidi" w:cstheme="majorBidi"/>
          <w:sz w:val="24"/>
          <w:szCs w:val="24"/>
          <w:lang w:val="hu-HU"/>
        </w:rPr>
        <w:t xml:space="preserve"> 182)</w:t>
      </w:r>
      <w:r w:rsidR="00EE762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171E00" w:rsidRDefault="00171E00" w:rsidP="00EA4D16">
      <w:pPr>
        <w:pStyle w:val="Nincstrkz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Előadás: IV.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Antiochos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Epiphanés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="00C2763A">
        <w:rPr>
          <w:rFonts w:asciiTheme="majorBidi" w:hAnsiTheme="majorBidi" w:cstheme="majorBidi"/>
          <w:color w:val="000000"/>
          <w:sz w:val="24"/>
          <w:szCs w:val="24"/>
          <w:lang w:val="hu-HU"/>
        </w:rPr>
        <w:t>nagyhatalmi törekvései</w:t>
      </w:r>
    </w:p>
    <w:p w:rsidR="0073470D" w:rsidRDefault="0073470D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171E00" w:rsidRPr="001654E7" w:rsidRDefault="003E2743" w:rsidP="000C4BC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9</w:t>
      </w:r>
      <w:r w:rsidR="00B770A1"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B770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C4BC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proofErr w:type="spellStart"/>
      <w:r w:rsidR="000C4BCB">
        <w:rPr>
          <w:rFonts w:asciiTheme="majorBidi" w:hAnsiTheme="majorBidi" w:cstheme="majorBidi"/>
          <w:b/>
          <w:bCs/>
          <w:sz w:val="24"/>
          <w:szCs w:val="24"/>
          <w:lang w:val="hu-HU"/>
        </w:rPr>
        <w:t>hasmóneus</w:t>
      </w:r>
      <w:proofErr w:type="spellEnd"/>
      <w:r w:rsidR="000C4BC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Júdea</w:t>
      </w:r>
    </w:p>
    <w:p w:rsidR="00171E00" w:rsidRDefault="000C4BCB" w:rsidP="00EA4D16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Források: Makkabeusok 1. könyve, részletek</w:t>
      </w:r>
    </w:p>
    <w:p w:rsidR="00171E00" w:rsidRDefault="00171E00" w:rsidP="00C2763A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Előadás: </w:t>
      </w:r>
      <w:r w:rsidR="00C2763A">
        <w:rPr>
          <w:rFonts w:asciiTheme="majorBidi" w:hAnsiTheme="majorBidi" w:cstheme="majorBidi"/>
          <w:sz w:val="24"/>
          <w:szCs w:val="24"/>
          <w:lang w:val="hu-HU"/>
        </w:rPr>
        <w:t>Zsidók és görögök kapcsolata</w:t>
      </w:r>
    </w:p>
    <w:p w:rsidR="00D40615" w:rsidRDefault="00D40615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171E00" w:rsidRPr="001654E7" w:rsidRDefault="003E2743" w:rsidP="000C4BC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10</w:t>
      </w:r>
      <w:r w:rsidR="00B770A1"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0C4BCB" w:rsidRPr="0089520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r w:rsidR="000C4BCB">
        <w:rPr>
          <w:rFonts w:asciiTheme="majorBidi" w:hAnsiTheme="majorBidi" w:cstheme="majorBidi"/>
          <w:b/>
          <w:bCs/>
          <w:sz w:val="24"/>
          <w:szCs w:val="24"/>
          <w:lang w:val="hu-HU"/>
        </w:rPr>
        <w:t>hellenizmus gazdasága, társadalma</w:t>
      </w:r>
    </w:p>
    <w:p w:rsidR="00171E00" w:rsidRDefault="00171E00" w:rsidP="00EA4D16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Források: </w:t>
      </w:r>
      <w:proofErr w:type="spellStart"/>
      <w:r w:rsidR="00EA4D16">
        <w:rPr>
          <w:rFonts w:asciiTheme="majorBidi" w:hAnsiTheme="majorBidi" w:cstheme="majorBidi"/>
          <w:sz w:val="24"/>
          <w:szCs w:val="24"/>
          <w:lang w:val="hu-HU"/>
        </w:rPr>
        <w:t>Syll</w:t>
      </w:r>
      <w:proofErr w:type="spellEnd"/>
      <w:r w:rsidR="00EA4D16">
        <w:rPr>
          <w:rFonts w:asciiTheme="majorBidi" w:hAnsiTheme="majorBidi" w:cstheme="majorBidi"/>
          <w:sz w:val="24"/>
          <w:szCs w:val="24"/>
          <w:lang w:val="hu-HU"/>
        </w:rPr>
        <w:t>. 729 (</w:t>
      </w:r>
      <w:r w:rsidR="00EA4D16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 w:rsidR="00EA4D16">
        <w:rPr>
          <w:rFonts w:asciiTheme="majorBidi" w:hAnsiTheme="majorBidi" w:cstheme="majorBidi"/>
          <w:sz w:val="24"/>
          <w:szCs w:val="24"/>
          <w:lang w:val="hu-HU"/>
        </w:rPr>
        <w:t xml:space="preserve"> 125); </w:t>
      </w:r>
      <w:proofErr w:type="spellStart"/>
      <w:r w:rsidR="00EA4D16">
        <w:rPr>
          <w:rFonts w:asciiTheme="majorBidi" w:hAnsiTheme="majorBidi" w:cstheme="majorBidi"/>
          <w:sz w:val="24"/>
          <w:szCs w:val="24"/>
          <w:lang w:val="hu-HU"/>
        </w:rPr>
        <w:t>P.Cairo</w:t>
      </w:r>
      <w:proofErr w:type="spellEnd"/>
      <w:r w:rsidR="00EA4D16">
        <w:rPr>
          <w:rFonts w:asciiTheme="majorBidi" w:hAnsiTheme="majorBidi" w:cstheme="majorBidi"/>
          <w:sz w:val="24"/>
          <w:szCs w:val="24"/>
          <w:lang w:val="hu-HU"/>
        </w:rPr>
        <w:t>. Zen. 59021 (</w:t>
      </w:r>
      <w:proofErr w:type="spellStart"/>
      <w:r w:rsidR="00EA4D16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GSzöv</w:t>
      </w:r>
      <w:proofErr w:type="spellEnd"/>
      <w:r w:rsidR="00EA4D16">
        <w:rPr>
          <w:rFonts w:asciiTheme="majorBidi" w:hAnsiTheme="majorBidi" w:cstheme="majorBidi"/>
          <w:sz w:val="24"/>
          <w:szCs w:val="24"/>
          <w:lang w:val="hu-HU"/>
        </w:rPr>
        <w:t xml:space="preserve"> 176);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SIG 577 (</w:t>
      </w:r>
      <w:proofErr w:type="spellStart"/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G</w:t>
      </w:r>
      <w:r w:rsidR="00B030AD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Sz</w:t>
      </w:r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öv</w:t>
      </w:r>
      <w:proofErr w:type="spellEnd"/>
      <w:r w:rsidR="00B030AD">
        <w:rPr>
          <w:rFonts w:asciiTheme="majorBidi" w:hAnsiTheme="majorBidi" w:cstheme="majorBidi"/>
          <w:sz w:val="24"/>
          <w:szCs w:val="24"/>
          <w:lang w:val="hu-HU"/>
        </w:rPr>
        <w:t xml:space="preserve"> 178); </w:t>
      </w:r>
      <w:proofErr w:type="spellStart"/>
      <w:r w:rsidR="00B030AD">
        <w:rPr>
          <w:rFonts w:asciiTheme="majorBidi" w:hAnsiTheme="majorBidi" w:cstheme="majorBidi"/>
          <w:sz w:val="24"/>
          <w:szCs w:val="24"/>
          <w:lang w:val="hu-HU"/>
        </w:rPr>
        <w:t>P.Eleph</w:t>
      </w:r>
      <w:proofErr w:type="spellEnd"/>
      <w:r w:rsidR="00B030AD">
        <w:rPr>
          <w:rFonts w:asciiTheme="majorBidi" w:hAnsiTheme="majorBidi" w:cstheme="majorBidi"/>
          <w:sz w:val="24"/>
          <w:szCs w:val="24"/>
          <w:lang w:val="hu-HU"/>
        </w:rPr>
        <w:t xml:space="preserve">. 1; Tacitus </w:t>
      </w:r>
      <w:r>
        <w:rPr>
          <w:rFonts w:asciiTheme="majorBidi" w:hAnsiTheme="majorBidi" w:cstheme="majorBidi"/>
          <w:sz w:val="24"/>
          <w:szCs w:val="24"/>
          <w:lang w:val="hu-HU"/>
        </w:rPr>
        <w:t>IV, 83-4 (</w:t>
      </w:r>
      <w:r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 w:rsidR="00EA4D16">
        <w:rPr>
          <w:rFonts w:asciiTheme="majorBidi" w:hAnsiTheme="majorBidi" w:cstheme="majorBidi"/>
          <w:sz w:val="24"/>
          <w:szCs w:val="24"/>
          <w:lang w:val="hu-HU"/>
        </w:rPr>
        <w:t xml:space="preserve"> 300)</w:t>
      </w:r>
    </w:p>
    <w:p w:rsidR="00171E00" w:rsidRDefault="00171E00" w:rsidP="000C4BC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Előadás: </w:t>
      </w:r>
      <w:r w:rsidR="000C4BCB">
        <w:rPr>
          <w:rFonts w:asciiTheme="majorBidi" w:hAnsiTheme="majorBidi" w:cstheme="majorBidi"/>
          <w:sz w:val="24"/>
          <w:szCs w:val="24"/>
          <w:lang w:val="hu-HU"/>
        </w:rPr>
        <w:t xml:space="preserve">Érmék, mint a királyi </w:t>
      </w:r>
      <w:proofErr w:type="gramStart"/>
      <w:r w:rsidR="000C4BCB">
        <w:rPr>
          <w:rFonts w:asciiTheme="majorBidi" w:hAnsiTheme="majorBidi" w:cstheme="majorBidi"/>
          <w:sz w:val="24"/>
          <w:szCs w:val="24"/>
          <w:lang w:val="hu-HU"/>
        </w:rPr>
        <w:t>propaganda</w:t>
      </w:r>
      <w:proofErr w:type="gramEnd"/>
      <w:r w:rsidR="000C4BCB">
        <w:rPr>
          <w:rFonts w:asciiTheme="majorBidi" w:hAnsiTheme="majorBidi" w:cstheme="majorBidi"/>
          <w:sz w:val="24"/>
          <w:szCs w:val="24"/>
          <w:lang w:val="hu-HU"/>
        </w:rPr>
        <w:t xml:space="preserve"> eszközei</w:t>
      </w:r>
    </w:p>
    <w:p w:rsidR="00024A64" w:rsidRDefault="00D40615" w:rsidP="00171E0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3D70D2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171E00" w:rsidRPr="001654E7" w:rsidRDefault="003E2743" w:rsidP="001654E7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11</w:t>
      </w:r>
      <w:r w:rsidR="00B770A1"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1654E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71E0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Róma árnyékában – </w:t>
      </w:r>
      <w:proofErr w:type="gramStart"/>
      <w:r w:rsidR="00171E00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="00171E0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hellenisztikus világ végnapjai</w:t>
      </w:r>
    </w:p>
    <w:p w:rsidR="00171E00" w:rsidRDefault="00171E00" w:rsidP="006150C9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Források: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Polybios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XXI.43 (</w:t>
      </w:r>
      <w:r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205); Livius XLV.29.3-30; 32.1-7 (</w:t>
      </w:r>
      <w:r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96);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Polybios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XXIX 27 (</w:t>
      </w:r>
      <w:proofErr w:type="spellStart"/>
      <w:r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GRSz</w:t>
      </w:r>
      <w:r w:rsidR="00EE762B" w:rsidRPr="00EE762B">
        <w:rPr>
          <w:rFonts w:asciiTheme="majorBidi" w:hAnsiTheme="majorBidi" w:cstheme="majorBidi"/>
          <w:i/>
          <w:iCs/>
          <w:sz w:val="24"/>
          <w:szCs w:val="24"/>
          <w:lang w:val="hu-HU"/>
        </w:rPr>
        <w:t>öv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119) </w:t>
      </w:r>
    </w:p>
    <w:p w:rsidR="00171E00" w:rsidRDefault="00171E00" w:rsidP="008F0B04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Előadás:</w:t>
      </w:r>
      <w:r w:rsidR="00AA0A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F0B04">
        <w:rPr>
          <w:rFonts w:asciiTheme="majorBidi" w:hAnsiTheme="majorBidi" w:cstheme="majorBidi"/>
          <w:sz w:val="24"/>
          <w:szCs w:val="24"/>
          <w:lang w:val="hu-HU"/>
        </w:rPr>
        <w:t>Az actiumi csata</w:t>
      </w:r>
    </w:p>
    <w:p w:rsidR="00D40615" w:rsidRDefault="00D40615" w:rsidP="003977B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171E00" w:rsidRPr="001654E7" w:rsidRDefault="003E2743" w:rsidP="001654E7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12</w:t>
      </w:r>
      <w:r w:rsidR="00B770A1" w:rsidRP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B770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3070D">
        <w:rPr>
          <w:rFonts w:asciiTheme="majorBidi" w:hAnsiTheme="majorBidi" w:cstheme="majorBidi"/>
          <w:b/>
          <w:bCs/>
          <w:sz w:val="24"/>
          <w:szCs w:val="24"/>
          <w:lang w:val="hu-HU"/>
        </w:rPr>
        <w:t>Zárthelyi dolgozat</w:t>
      </w:r>
      <w:r w:rsidR="001654E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II.</w:t>
      </w:r>
    </w:p>
    <w:p w:rsidR="00D40615" w:rsidRDefault="00D40615" w:rsidP="00D40615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D40615" w:rsidRDefault="00D40615" w:rsidP="00D40615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D20C1" w:rsidRPr="00E73727" w:rsidRDefault="00EF73F2" w:rsidP="00D40615">
      <w:pPr>
        <w:pStyle w:val="Nincstrkz"/>
        <w:rPr>
          <w:rFonts w:asciiTheme="majorBidi" w:hAnsiTheme="majorBidi" w:cstheme="majorBidi"/>
          <w:sz w:val="24"/>
          <w:szCs w:val="24"/>
          <w:u w:val="single"/>
          <w:lang w:val="hu-HU"/>
        </w:rPr>
      </w:pPr>
      <w:r w:rsidRPr="00E7372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 xml:space="preserve">Értékelés: </w:t>
      </w:r>
    </w:p>
    <w:p w:rsidR="00FD20C1" w:rsidRDefault="00FD20C1" w:rsidP="00EF73F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FD20C1" w:rsidRDefault="00FD20C1" w:rsidP="00EF73F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5D23C9">
        <w:rPr>
          <w:rFonts w:asciiTheme="majorBidi" w:hAnsiTheme="majorBidi" w:cstheme="majorBidi"/>
          <w:sz w:val="24"/>
          <w:szCs w:val="24"/>
          <w:lang w:val="hu-HU"/>
        </w:rPr>
        <w:t>z értékelés a</w:t>
      </w:r>
      <w:r w:rsidR="00EF73F2">
        <w:rPr>
          <w:rFonts w:asciiTheme="majorBidi" w:hAnsiTheme="majorBidi" w:cstheme="majorBidi"/>
          <w:sz w:val="24"/>
          <w:szCs w:val="24"/>
          <w:lang w:val="hu-HU"/>
        </w:rPr>
        <w:t xml:space="preserve">z előadás (10 pont), </w:t>
      </w:r>
      <w:r w:rsidR="00EF73F2" w:rsidRPr="00EF73F2">
        <w:rPr>
          <w:rFonts w:asciiTheme="majorBidi" w:hAnsiTheme="majorBidi" w:cstheme="majorBidi"/>
          <w:sz w:val="24"/>
          <w:szCs w:val="24"/>
          <w:lang w:val="hu-HU"/>
        </w:rPr>
        <w:t xml:space="preserve">a két ZH </w:t>
      </w:r>
      <w:r w:rsidR="00EF73F2">
        <w:rPr>
          <w:rFonts w:asciiTheme="majorBidi" w:hAnsiTheme="majorBidi" w:cstheme="majorBidi"/>
          <w:sz w:val="24"/>
          <w:szCs w:val="24"/>
          <w:lang w:val="hu-HU"/>
        </w:rPr>
        <w:t xml:space="preserve">(20-20 pont) és az órai munka (10 pont) alapján </w:t>
      </w:r>
      <w:r>
        <w:rPr>
          <w:rFonts w:asciiTheme="majorBidi" w:hAnsiTheme="majorBidi" w:cstheme="majorBidi"/>
          <w:sz w:val="24"/>
          <w:szCs w:val="24"/>
          <w:lang w:val="hu-HU"/>
        </w:rPr>
        <w:t>történik.</w:t>
      </w:r>
    </w:p>
    <w:p w:rsidR="00EF73F2" w:rsidRDefault="00EF73F2" w:rsidP="00EF73F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Előadás: 20 perces prezentáció ppt-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vel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>, amelyben fel kell tünte</w:t>
      </w:r>
      <w:r w:rsidR="00661EAD">
        <w:rPr>
          <w:rFonts w:asciiTheme="majorBidi" w:hAnsiTheme="majorBidi" w:cstheme="majorBidi"/>
          <w:sz w:val="24"/>
          <w:szCs w:val="24"/>
          <w:lang w:val="hu-HU"/>
        </w:rPr>
        <w:t>tni a felhasznált szakirodalmat</w:t>
      </w:r>
      <w:r w:rsidR="00182A41">
        <w:rPr>
          <w:rFonts w:asciiTheme="majorBidi" w:hAnsiTheme="majorBidi" w:cstheme="majorBidi"/>
          <w:sz w:val="24"/>
          <w:szCs w:val="24"/>
          <w:lang w:val="hu-HU"/>
        </w:rPr>
        <w:t xml:space="preserve"> és elsődleges forrásokat</w:t>
      </w:r>
    </w:p>
    <w:p w:rsidR="00EF73F2" w:rsidRDefault="00B664A6" w:rsidP="00B664A6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ZH anyaga: az órán elhangzott és </w:t>
      </w:r>
      <w:r w:rsidR="00EF73F2">
        <w:rPr>
          <w:rFonts w:asciiTheme="majorBidi" w:hAnsiTheme="majorBidi" w:cstheme="majorBidi"/>
          <w:sz w:val="24"/>
          <w:szCs w:val="24"/>
          <w:lang w:val="hu-HU"/>
        </w:rPr>
        <w:t>kiv</w:t>
      </w:r>
      <w:r>
        <w:rPr>
          <w:rFonts w:asciiTheme="majorBidi" w:hAnsiTheme="majorBidi" w:cstheme="majorBidi"/>
          <w:sz w:val="24"/>
          <w:szCs w:val="24"/>
          <w:lang w:val="hu-HU"/>
        </w:rPr>
        <w:t>etített ókori fogalmak, nevek,</w:t>
      </w:r>
      <w:r w:rsidR="00EF73F2">
        <w:rPr>
          <w:rFonts w:asciiTheme="majorBidi" w:hAnsiTheme="majorBidi" w:cstheme="majorBidi"/>
          <w:sz w:val="24"/>
          <w:szCs w:val="24"/>
          <w:lang w:val="hu-HU"/>
        </w:rPr>
        <w:t xml:space="preserve"> évszámok</w:t>
      </w:r>
      <w:r>
        <w:rPr>
          <w:rFonts w:asciiTheme="majorBidi" w:hAnsiTheme="majorBidi" w:cstheme="majorBidi"/>
          <w:sz w:val="24"/>
          <w:szCs w:val="24"/>
          <w:lang w:val="hu-HU"/>
        </w:rPr>
        <w:t>, kifejtős kérdések</w:t>
      </w:r>
    </w:p>
    <w:p w:rsidR="00EF73F2" w:rsidRDefault="00EF73F2" w:rsidP="006361D1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F73F2" w:rsidRDefault="00EF73F2" w:rsidP="006361D1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6361D1" w:rsidRPr="00E73727" w:rsidRDefault="009F6F61" w:rsidP="006361D1">
      <w:pPr>
        <w:pStyle w:val="Nincstrkz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Szaki</w:t>
      </w:r>
      <w:r w:rsidR="006361D1" w:rsidRPr="00E73727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rodalom:</w:t>
      </w:r>
    </w:p>
    <w:p w:rsidR="0073470D" w:rsidRDefault="0073470D" w:rsidP="006361D1">
      <w:pPr>
        <w:pStyle w:val="Nincstrkz"/>
        <w:rPr>
          <w:rFonts w:ascii="Arial" w:hAnsi="Arial" w:cs="Arial"/>
          <w:color w:val="202122"/>
          <w:shd w:val="clear" w:color="auto" w:fill="FFFFFF"/>
          <w:lang w:val="hu-HU"/>
        </w:rPr>
      </w:pPr>
    </w:p>
    <w:p w:rsidR="00D95420" w:rsidRPr="0013070D" w:rsidRDefault="0013070D" w:rsidP="0073470D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proofErr w:type="spellStart"/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Appianos</w:t>
      </w:r>
      <w:proofErr w:type="spellEnd"/>
      <w:r w:rsidR="0073470D" w:rsidRPr="0013070D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: </w:t>
      </w:r>
      <w:r w:rsidR="0073470D" w:rsidRPr="0013070D"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  <w:lang w:val="hu-HU"/>
        </w:rPr>
        <w:t>Róma története</w:t>
      </w:r>
      <w:r w:rsidR="0073470D" w:rsidRPr="0013070D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; ford. </w:t>
      </w:r>
      <w:proofErr w:type="spellStart"/>
      <w:r w:rsidR="0073470D" w:rsidRPr="0013070D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Forisek</w:t>
      </w:r>
      <w:proofErr w:type="spellEnd"/>
      <w:r w:rsidR="0073470D" w:rsidRPr="0013070D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 Péter, Hahn István, Kató Péter, Németh György, Sipos Flórián (Budapest</w:t>
      </w:r>
      <w:r w:rsidR="009F6F61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: Osiris</w:t>
      </w:r>
      <w:r w:rsidR="0073470D" w:rsidRPr="0013070D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 2008).</w:t>
      </w:r>
    </w:p>
    <w:p w:rsidR="00B664A6" w:rsidRDefault="00B664A6" w:rsidP="006361D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Austin, </w:t>
      </w:r>
      <w:r w:rsidR="007211C6">
        <w:rPr>
          <w:rFonts w:asciiTheme="majorBidi" w:hAnsiTheme="majorBidi" w:cstheme="majorBidi"/>
          <w:sz w:val="24"/>
          <w:szCs w:val="24"/>
          <w:lang w:val="hu-HU"/>
        </w:rPr>
        <w:t xml:space="preserve">M. M., </w:t>
      </w:r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The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Hellenistic</w:t>
      </w:r>
      <w:proofErr w:type="spellEnd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World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from</w:t>
      </w:r>
      <w:proofErr w:type="spellEnd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Alexander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to</w:t>
      </w:r>
      <w:proofErr w:type="spellEnd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the</w:t>
      </w:r>
      <w:proofErr w:type="spellEnd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Roman</w:t>
      </w:r>
      <w:proofErr w:type="spellEnd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Conquest</w:t>
      </w:r>
      <w:proofErr w:type="spellEnd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. A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Selection</w:t>
      </w:r>
      <w:proofErr w:type="spellEnd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of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Ancient</w:t>
      </w:r>
      <w:proofErr w:type="spellEnd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Sources</w:t>
      </w:r>
      <w:proofErr w:type="spellEnd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in </w:t>
      </w:r>
      <w:proofErr w:type="spellStart"/>
      <w:r w:rsidR="007211C6"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Translation</w:t>
      </w:r>
      <w:proofErr w:type="spellEnd"/>
      <w:r w:rsidR="007211C6">
        <w:rPr>
          <w:rFonts w:asciiTheme="majorBidi" w:hAnsiTheme="majorBidi" w:cstheme="majorBidi"/>
          <w:sz w:val="24"/>
          <w:szCs w:val="24"/>
          <w:lang w:val="hu-HU"/>
        </w:rPr>
        <w:t xml:space="preserve"> (Cambridge</w:t>
      </w:r>
      <w:r w:rsidR="00EB5EF9">
        <w:rPr>
          <w:rFonts w:asciiTheme="majorBidi" w:hAnsiTheme="majorBidi" w:cstheme="majorBidi"/>
          <w:sz w:val="24"/>
          <w:szCs w:val="24"/>
          <w:lang w:val="hu-HU"/>
        </w:rPr>
        <w:t>: Cambridge University Press</w:t>
      </w:r>
      <w:r w:rsidR="007211C6">
        <w:rPr>
          <w:rFonts w:asciiTheme="majorBidi" w:hAnsiTheme="majorBidi" w:cstheme="majorBidi"/>
          <w:sz w:val="24"/>
          <w:szCs w:val="24"/>
          <w:lang w:val="hu-HU"/>
        </w:rPr>
        <w:t xml:space="preserve"> 2006).</w:t>
      </w:r>
      <w:r w:rsidR="00217941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r w:rsidR="00217941" w:rsidRPr="00217941">
        <w:rPr>
          <w:rFonts w:asciiTheme="majorBidi" w:hAnsiTheme="majorBidi" w:cstheme="majorBidi"/>
          <w:i/>
          <w:iCs/>
          <w:sz w:val="24"/>
          <w:szCs w:val="24"/>
          <w:lang w:val="hu-HU"/>
        </w:rPr>
        <w:t>Austin</w:t>
      </w:r>
      <w:r w:rsidR="00217941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7211C6" w:rsidRDefault="007211C6" w:rsidP="006361D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Chaniotis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., </w:t>
      </w:r>
      <w:proofErr w:type="spellStart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Age</w:t>
      </w:r>
      <w:proofErr w:type="spellEnd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of </w:t>
      </w:r>
      <w:proofErr w:type="spellStart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Conquests</w:t>
      </w:r>
      <w:proofErr w:type="spellEnd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. The </w:t>
      </w:r>
      <w:proofErr w:type="spellStart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Greek</w:t>
      </w:r>
      <w:proofErr w:type="spellEnd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World </w:t>
      </w:r>
      <w:proofErr w:type="spellStart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from</w:t>
      </w:r>
      <w:proofErr w:type="spellEnd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Alexander </w:t>
      </w:r>
      <w:proofErr w:type="spellStart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to</w:t>
      </w:r>
      <w:proofErr w:type="spellEnd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Pr="007211C6">
        <w:rPr>
          <w:rFonts w:asciiTheme="majorBidi" w:hAnsiTheme="majorBidi" w:cstheme="majorBidi"/>
          <w:i/>
          <w:iCs/>
          <w:sz w:val="24"/>
          <w:szCs w:val="24"/>
          <w:lang w:val="hu-HU"/>
        </w:rPr>
        <w:t>Hadrian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(Cambridge MA</w:t>
      </w:r>
      <w:r w:rsidR="00EB5EF9">
        <w:rPr>
          <w:rFonts w:asciiTheme="majorBidi" w:hAnsiTheme="majorBidi" w:cstheme="majorBidi"/>
          <w:sz w:val="24"/>
          <w:szCs w:val="24"/>
          <w:lang w:val="hu-HU"/>
        </w:rPr>
        <w:t>: Harvard University Press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2018).</w:t>
      </w:r>
    </w:p>
    <w:p w:rsidR="00185DAA" w:rsidRPr="0013070D" w:rsidRDefault="00185DAA" w:rsidP="006361D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 w:rsidRPr="0013070D">
        <w:rPr>
          <w:rFonts w:asciiTheme="majorBidi" w:hAnsiTheme="majorBidi" w:cstheme="majorBidi"/>
          <w:sz w:val="24"/>
          <w:szCs w:val="24"/>
          <w:lang w:val="hu-HU"/>
        </w:rPr>
        <w:t>Erskine</w:t>
      </w:r>
      <w:proofErr w:type="spellEnd"/>
      <w:r w:rsidRPr="0013070D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proofErr w:type="gramStart"/>
      <w:r w:rsidR="00B664A6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="00B664A6">
        <w:rPr>
          <w:rFonts w:asciiTheme="majorBidi" w:hAnsiTheme="majorBidi" w:cstheme="majorBidi"/>
          <w:sz w:val="24"/>
          <w:szCs w:val="24"/>
          <w:lang w:val="hu-HU"/>
        </w:rPr>
        <w:t>.</w:t>
      </w:r>
      <w:r w:rsidRPr="0013070D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A </w:t>
      </w:r>
      <w:proofErr w:type="spellStart"/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>Companion</w:t>
      </w:r>
      <w:proofErr w:type="spellEnd"/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>to</w:t>
      </w:r>
      <w:proofErr w:type="spellEnd"/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>the</w:t>
      </w:r>
      <w:proofErr w:type="spellEnd"/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</w:t>
      </w:r>
      <w:proofErr w:type="spellStart"/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>Hellenistic</w:t>
      </w:r>
      <w:proofErr w:type="spellEnd"/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World</w:t>
      </w:r>
      <w:r w:rsidRPr="0013070D">
        <w:rPr>
          <w:rFonts w:asciiTheme="majorBidi" w:hAnsiTheme="majorBidi" w:cstheme="majorBidi"/>
          <w:sz w:val="24"/>
          <w:szCs w:val="24"/>
          <w:lang w:val="hu-HU"/>
        </w:rPr>
        <w:t xml:space="preserve"> (Oxford</w:t>
      </w:r>
      <w:r w:rsidR="00EB5EF9">
        <w:rPr>
          <w:rFonts w:asciiTheme="majorBidi" w:hAnsiTheme="majorBidi" w:cstheme="majorBidi"/>
          <w:sz w:val="24"/>
          <w:szCs w:val="24"/>
          <w:lang w:val="hu-HU"/>
        </w:rPr>
        <w:t xml:space="preserve"> / </w:t>
      </w:r>
      <w:proofErr w:type="spellStart"/>
      <w:r w:rsidR="00EB5EF9">
        <w:rPr>
          <w:rFonts w:asciiTheme="majorBidi" w:hAnsiTheme="majorBidi" w:cstheme="majorBidi"/>
          <w:sz w:val="24"/>
          <w:szCs w:val="24"/>
          <w:lang w:val="hu-HU"/>
        </w:rPr>
        <w:t>Malden</w:t>
      </w:r>
      <w:proofErr w:type="spellEnd"/>
      <w:r w:rsidR="00EB5EF9">
        <w:rPr>
          <w:rFonts w:asciiTheme="majorBidi" w:hAnsiTheme="majorBidi" w:cstheme="majorBidi"/>
          <w:sz w:val="24"/>
          <w:szCs w:val="24"/>
          <w:lang w:val="hu-HU"/>
        </w:rPr>
        <w:t>, MA:</w:t>
      </w:r>
      <w:r w:rsidR="009F6F6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9F6F61">
        <w:rPr>
          <w:rFonts w:asciiTheme="majorBidi" w:hAnsiTheme="majorBidi" w:cstheme="majorBidi"/>
          <w:sz w:val="24"/>
          <w:szCs w:val="24"/>
          <w:lang w:val="hu-HU"/>
        </w:rPr>
        <w:t>Blackwell</w:t>
      </w:r>
      <w:proofErr w:type="spellEnd"/>
      <w:r w:rsidRPr="0013070D">
        <w:rPr>
          <w:rFonts w:asciiTheme="majorBidi" w:hAnsiTheme="majorBidi" w:cstheme="majorBidi"/>
          <w:sz w:val="24"/>
          <w:szCs w:val="24"/>
          <w:lang w:val="hu-HU"/>
        </w:rPr>
        <w:t xml:space="preserve"> 2003).</w:t>
      </w:r>
    </w:p>
    <w:p w:rsidR="003D3A26" w:rsidRPr="0013070D" w:rsidRDefault="003D3A26" w:rsidP="0059590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13070D">
        <w:rPr>
          <w:rFonts w:asciiTheme="majorBidi" w:hAnsiTheme="majorBidi" w:cstheme="majorBidi"/>
          <w:sz w:val="24"/>
          <w:szCs w:val="24"/>
          <w:lang w:val="hu-HU"/>
        </w:rPr>
        <w:t>Hegy</w:t>
      </w:r>
      <w:r w:rsidR="00710F2E" w:rsidRPr="0013070D">
        <w:rPr>
          <w:rFonts w:asciiTheme="majorBidi" w:hAnsiTheme="majorBidi" w:cstheme="majorBidi"/>
          <w:sz w:val="24"/>
          <w:szCs w:val="24"/>
          <w:lang w:val="hu-HU"/>
        </w:rPr>
        <w:t>i</w:t>
      </w:r>
      <w:r w:rsidR="00B664A6">
        <w:rPr>
          <w:rFonts w:asciiTheme="majorBidi" w:hAnsiTheme="majorBidi" w:cstheme="majorBidi"/>
          <w:sz w:val="24"/>
          <w:szCs w:val="24"/>
          <w:lang w:val="hu-HU"/>
        </w:rPr>
        <w:t>, D. – Kertész, I.</w:t>
      </w:r>
      <w:r w:rsidR="00710F2E" w:rsidRPr="0013070D">
        <w:rPr>
          <w:rFonts w:asciiTheme="majorBidi" w:hAnsiTheme="majorBidi" w:cstheme="majorBidi"/>
          <w:sz w:val="24"/>
          <w:szCs w:val="24"/>
          <w:lang w:val="hu-HU"/>
        </w:rPr>
        <w:t xml:space="preserve"> – </w:t>
      </w:r>
      <w:r w:rsidR="00B664A6">
        <w:rPr>
          <w:rFonts w:asciiTheme="majorBidi" w:hAnsiTheme="majorBidi" w:cstheme="majorBidi"/>
          <w:sz w:val="24"/>
          <w:szCs w:val="24"/>
          <w:lang w:val="hu-HU"/>
        </w:rPr>
        <w:t xml:space="preserve">Németh, </w:t>
      </w:r>
      <w:proofErr w:type="spellStart"/>
      <w:r w:rsidR="00B664A6">
        <w:rPr>
          <w:rFonts w:asciiTheme="majorBidi" w:hAnsiTheme="majorBidi" w:cstheme="majorBidi"/>
          <w:sz w:val="24"/>
          <w:szCs w:val="24"/>
          <w:lang w:val="hu-HU"/>
        </w:rPr>
        <w:t>Gy</w:t>
      </w:r>
      <w:proofErr w:type="spellEnd"/>
      <w:r w:rsidR="00B664A6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710F2E" w:rsidRPr="0013070D">
        <w:rPr>
          <w:rFonts w:asciiTheme="majorBidi" w:hAnsiTheme="majorBidi" w:cstheme="majorBidi"/>
          <w:sz w:val="24"/>
          <w:szCs w:val="24"/>
          <w:lang w:val="hu-HU"/>
        </w:rPr>
        <w:t xml:space="preserve"> –</w:t>
      </w:r>
      <w:r w:rsidR="00B664A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B664A6">
        <w:rPr>
          <w:rFonts w:asciiTheme="majorBidi" w:hAnsiTheme="majorBidi" w:cstheme="majorBidi"/>
          <w:sz w:val="24"/>
          <w:szCs w:val="24"/>
          <w:lang w:val="hu-HU"/>
        </w:rPr>
        <w:t>Sarkady</w:t>
      </w:r>
      <w:proofErr w:type="spellEnd"/>
      <w:r w:rsidR="00B664A6">
        <w:rPr>
          <w:rFonts w:asciiTheme="majorBidi" w:hAnsiTheme="majorBidi" w:cstheme="majorBidi"/>
          <w:sz w:val="24"/>
          <w:szCs w:val="24"/>
          <w:lang w:val="hu-HU"/>
        </w:rPr>
        <w:t>, J</w:t>
      </w:r>
      <w:proofErr w:type="gramStart"/>
      <w:r w:rsidR="00B664A6">
        <w:rPr>
          <w:rFonts w:asciiTheme="majorBidi" w:hAnsiTheme="majorBidi" w:cstheme="majorBidi"/>
          <w:sz w:val="24"/>
          <w:szCs w:val="24"/>
          <w:lang w:val="hu-HU"/>
        </w:rPr>
        <w:t>.,</w:t>
      </w:r>
      <w:proofErr w:type="gramEnd"/>
      <w:r w:rsidRPr="0013070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>Görög történelem a kezdetekről Kr. e. 30-ig</w:t>
      </w:r>
      <w:r w:rsidR="004B41F0" w:rsidRPr="0013070D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r w:rsidRPr="0013070D">
        <w:rPr>
          <w:rFonts w:asciiTheme="majorBidi" w:hAnsiTheme="majorBidi" w:cstheme="majorBidi"/>
          <w:sz w:val="24"/>
          <w:szCs w:val="24"/>
          <w:lang w:val="hu-HU"/>
        </w:rPr>
        <w:t>Budapest: Osiris 2006</w:t>
      </w:r>
      <w:r w:rsidR="004B41F0" w:rsidRPr="0013070D">
        <w:rPr>
          <w:rFonts w:asciiTheme="majorBidi" w:hAnsiTheme="majorBidi" w:cstheme="majorBidi"/>
          <w:sz w:val="24"/>
          <w:szCs w:val="24"/>
          <w:lang w:val="hu-HU"/>
        </w:rPr>
        <w:t>)</w:t>
      </w:r>
      <w:r w:rsidRPr="0013070D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73470D" w:rsidRPr="0013070D" w:rsidRDefault="00B664A6" w:rsidP="0059590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Illés, I. Á.</w:t>
      </w:r>
      <w:r w:rsidR="0073470D" w:rsidRPr="0013070D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73470D"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Nagy Sándor uralkodása. </w:t>
      </w:r>
      <w:proofErr w:type="spellStart"/>
      <w:r w:rsidR="0073470D"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>Diodóros</w:t>
      </w:r>
      <w:proofErr w:type="spellEnd"/>
      <w:r w:rsidR="0073470D"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 xml:space="preserve"> Történeti könyvtárának 17. könyve</w:t>
      </w:r>
      <w:r w:rsidR="0073470D" w:rsidRPr="0013070D">
        <w:rPr>
          <w:rFonts w:asciiTheme="majorBidi" w:hAnsiTheme="majorBidi" w:cstheme="majorBidi"/>
          <w:sz w:val="24"/>
          <w:szCs w:val="24"/>
          <w:lang w:val="hu-HU"/>
        </w:rPr>
        <w:t xml:space="preserve"> (Szeged/Budapest</w:t>
      </w:r>
      <w:r w:rsidR="009F6F61">
        <w:rPr>
          <w:rFonts w:asciiTheme="majorBidi" w:hAnsiTheme="majorBidi" w:cstheme="majorBidi"/>
          <w:sz w:val="24"/>
          <w:szCs w:val="24"/>
          <w:lang w:val="hu-HU"/>
        </w:rPr>
        <w:t xml:space="preserve">: Martin </w:t>
      </w:r>
      <w:proofErr w:type="spellStart"/>
      <w:r w:rsidR="009F6F61">
        <w:rPr>
          <w:rFonts w:asciiTheme="majorBidi" w:hAnsiTheme="majorBidi" w:cstheme="majorBidi"/>
          <w:sz w:val="24"/>
          <w:szCs w:val="24"/>
          <w:lang w:val="hu-HU"/>
        </w:rPr>
        <w:t>Opitz</w:t>
      </w:r>
      <w:proofErr w:type="spellEnd"/>
      <w:r w:rsidR="009F6F6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73470D" w:rsidRPr="0013070D">
        <w:rPr>
          <w:rFonts w:asciiTheme="majorBidi" w:hAnsiTheme="majorBidi" w:cstheme="majorBidi"/>
          <w:sz w:val="24"/>
          <w:szCs w:val="24"/>
          <w:lang w:val="hu-HU"/>
        </w:rPr>
        <w:t>2021).</w:t>
      </w:r>
    </w:p>
    <w:p w:rsidR="009F6F61" w:rsidRDefault="009F6F61" w:rsidP="0059590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Németh,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Gy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>. (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szerk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.), </w:t>
      </w:r>
      <w:r w:rsidRPr="009F6F61">
        <w:rPr>
          <w:rFonts w:asciiTheme="majorBidi" w:hAnsiTheme="majorBidi" w:cstheme="majorBidi"/>
          <w:i/>
          <w:iCs/>
          <w:sz w:val="24"/>
          <w:szCs w:val="24"/>
          <w:lang w:val="hu-HU"/>
        </w:rPr>
        <w:t>Görög történelem. Szöveggyűjtemény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(Budapest: Osiris 1996). (</w:t>
      </w:r>
      <w:proofErr w:type="spellStart"/>
      <w:r w:rsidR="00217941">
        <w:rPr>
          <w:rFonts w:asciiTheme="majorBidi" w:hAnsiTheme="majorBidi" w:cstheme="majorBidi"/>
          <w:i/>
          <w:iCs/>
          <w:sz w:val="24"/>
          <w:szCs w:val="24"/>
          <w:lang w:val="hu-HU"/>
        </w:rPr>
        <w:t>G</w:t>
      </w:r>
      <w:r w:rsidRPr="009F6F61">
        <w:rPr>
          <w:rFonts w:asciiTheme="majorBidi" w:hAnsiTheme="majorBidi" w:cstheme="majorBidi"/>
          <w:i/>
          <w:iCs/>
          <w:sz w:val="24"/>
          <w:szCs w:val="24"/>
          <w:lang w:val="hu-HU"/>
        </w:rPr>
        <w:t>Sz</w:t>
      </w:r>
      <w:r w:rsidR="00217941">
        <w:rPr>
          <w:rFonts w:asciiTheme="majorBidi" w:hAnsiTheme="majorBidi" w:cstheme="majorBidi"/>
          <w:i/>
          <w:iCs/>
          <w:sz w:val="24"/>
          <w:szCs w:val="24"/>
          <w:lang w:val="hu-HU"/>
        </w:rPr>
        <w:t>öv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4B41F0" w:rsidRPr="0013070D" w:rsidRDefault="00B664A6" w:rsidP="0059590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Németh,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Gy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="004B41F0" w:rsidRPr="0013070D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proofErr w:type="spellStart"/>
      <w:r w:rsidR="004B41F0" w:rsidRPr="0013070D">
        <w:rPr>
          <w:rFonts w:asciiTheme="majorBidi" w:hAnsiTheme="majorBidi" w:cstheme="majorBidi"/>
          <w:sz w:val="24"/>
          <w:szCs w:val="24"/>
          <w:lang w:val="hu-HU"/>
        </w:rPr>
        <w:t>szerk</w:t>
      </w:r>
      <w:proofErr w:type="spellEnd"/>
      <w:r w:rsidR="004B41F0" w:rsidRPr="0013070D">
        <w:rPr>
          <w:rFonts w:asciiTheme="majorBidi" w:hAnsiTheme="majorBidi" w:cstheme="majorBidi"/>
          <w:sz w:val="24"/>
          <w:szCs w:val="24"/>
          <w:lang w:val="hu-HU"/>
        </w:rPr>
        <w:t xml:space="preserve">.), </w:t>
      </w:r>
      <w:r w:rsidR="004B41F0"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>Görög-római szöveggyűjtemény</w:t>
      </w:r>
      <w:r w:rsidR="004B41F0" w:rsidRPr="0013070D">
        <w:rPr>
          <w:rFonts w:asciiTheme="majorBidi" w:hAnsiTheme="majorBidi" w:cstheme="majorBidi"/>
          <w:sz w:val="24"/>
          <w:szCs w:val="24"/>
          <w:lang w:val="hu-HU"/>
        </w:rPr>
        <w:t xml:space="preserve"> (Budapest: Osiris 2011). </w:t>
      </w:r>
      <w:r w:rsidR="009F6F61">
        <w:rPr>
          <w:rFonts w:asciiTheme="majorBidi" w:hAnsiTheme="majorBidi" w:cstheme="majorBidi"/>
          <w:sz w:val="24"/>
          <w:szCs w:val="24"/>
          <w:lang w:val="hu-HU"/>
        </w:rPr>
        <w:t>(</w:t>
      </w:r>
      <w:proofErr w:type="spellStart"/>
      <w:r w:rsidR="009F6F61" w:rsidRPr="009F6F61">
        <w:rPr>
          <w:rFonts w:asciiTheme="majorBidi" w:hAnsiTheme="majorBidi" w:cstheme="majorBidi"/>
          <w:i/>
          <w:iCs/>
          <w:sz w:val="24"/>
          <w:szCs w:val="24"/>
          <w:lang w:val="hu-HU"/>
        </w:rPr>
        <w:t>GRSz</w:t>
      </w:r>
      <w:r w:rsidR="00217941">
        <w:rPr>
          <w:rFonts w:asciiTheme="majorBidi" w:hAnsiTheme="majorBidi" w:cstheme="majorBidi"/>
          <w:i/>
          <w:iCs/>
          <w:sz w:val="24"/>
          <w:szCs w:val="24"/>
          <w:lang w:val="hu-HU"/>
        </w:rPr>
        <w:t>öv</w:t>
      </w:r>
      <w:proofErr w:type="spellEnd"/>
      <w:r w:rsidR="009F6F61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D95420" w:rsidRPr="0013070D" w:rsidRDefault="00B664A6" w:rsidP="0059590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Németh,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Gy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="004B41F0" w:rsidRPr="0013070D">
        <w:rPr>
          <w:rFonts w:asciiTheme="majorBidi" w:hAnsiTheme="majorBidi" w:cstheme="majorBidi"/>
          <w:sz w:val="24"/>
          <w:szCs w:val="24"/>
          <w:lang w:val="hu-HU"/>
        </w:rPr>
        <w:t xml:space="preserve"> – </w:t>
      </w:r>
      <w:r w:rsidR="00D95420" w:rsidRPr="0013070D">
        <w:rPr>
          <w:rFonts w:asciiTheme="majorBidi" w:hAnsiTheme="majorBidi" w:cstheme="majorBidi"/>
          <w:sz w:val="24"/>
          <w:szCs w:val="24"/>
          <w:lang w:val="hu-HU"/>
        </w:rPr>
        <w:t>Hegy</w:t>
      </w:r>
      <w:r w:rsidR="004B41F0" w:rsidRPr="0013070D">
        <w:rPr>
          <w:rFonts w:asciiTheme="majorBidi" w:hAnsiTheme="majorBidi" w:cstheme="majorBidi"/>
          <w:sz w:val="24"/>
          <w:szCs w:val="24"/>
          <w:lang w:val="hu-HU"/>
        </w:rPr>
        <w:t>i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W.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Gy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="00D95420" w:rsidRPr="0013070D">
        <w:rPr>
          <w:rFonts w:asciiTheme="majorBidi" w:hAnsiTheme="majorBidi" w:cstheme="majorBidi"/>
          <w:sz w:val="24"/>
          <w:szCs w:val="24"/>
          <w:lang w:val="hu-HU"/>
        </w:rPr>
        <w:t>,</w:t>
      </w:r>
      <w:proofErr w:type="gramEnd"/>
      <w:r w:rsidR="00D95420" w:rsidRPr="0013070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95420" w:rsidRPr="0013070D">
        <w:rPr>
          <w:rFonts w:asciiTheme="majorBidi" w:hAnsiTheme="majorBidi" w:cstheme="majorBidi"/>
          <w:i/>
          <w:iCs/>
          <w:sz w:val="24"/>
          <w:szCs w:val="24"/>
          <w:lang w:val="hu-HU"/>
        </w:rPr>
        <w:t>Görög-római történelem</w:t>
      </w:r>
      <w:r w:rsidR="00D95420" w:rsidRPr="0013070D">
        <w:rPr>
          <w:rFonts w:asciiTheme="majorBidi" w:hAnsiTheme="majorBidi" w:cstheme="majorBidi"/>
          <w:sz w:val="24"/>
          <w:szCs w:val="24"/>
          <w:lang w:val="hu-HU"/>
        </w:rPr>
        <w:t xml:space="preserve"> (Budapest: Osiris 2011).</w:t>
      </w:r>
    </w:p>
    <w:p w:rsidR="00424872" w:rsidRPr="00424872" w:rsidRDefault="00B664A6" w:rsidP="00424872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proofErr w:type="spellStart"/>
      <w:r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  <w:lang w:val="hu-HU"/>
        </w:rPr>
        <w:t>Polübiosz</w:t>
      </w:r>
      <w:proofErr w:type="spellEnd"/>
      <w:r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  <w:lang w:val="hu-HU"/>
        </w:rPr>
        <w:t xml:space="preserve"> t</w:t>
      </w:r>
      <w:r w:rsidR="0073470D" w:rsidRPr="0013070D">
        <w:rPr>
          <w:rFonts w:asciiTheme="majorBidi" w:hAnsiTheme="majorBidi" w:cstheme="majorBidi"/>
          <w:i/>
          <w:iCs/>
          <w:color w:val="202122"/>
          <w:sz w:val="24"/>
          <w:szCs w:val="24"/>
          <w:shd w:val="clear" w:color="auto" w:fill="FFFFFF"/>
          <w:lang w:val="hu-HU"/>
        </w:rPr>
        <w:t xml:space="preserve">örténeti könyvei </w:t>
      </w:r>
      <w:r w:rsidR="0073470D" w:rsidRPr="0013070D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1-2</w:t>
      </w:r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; ford. </w:t>
      </w:r>
      <w:proofErr w:type="spellStart"/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Muraközy</w:t>
      </w:r>
      <w:proofErr w:type="spellEnd"/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 Gyula, </w:t>
      </w:r>
      <w:proofErr w:type="spellStart"/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Forisek</w:t>
      </w:r>
      <w:proofErr w:type="spellEnd"/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 Péter, Kató Péter, </w:t>
      </w:r>
      <w:r w:rsidR="000A07E6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Sipos Flórián, </w:t>
      </w:r>
      <w:proofErr w:type="spellStart"/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Patay</w:t>
      </w:r>
      <w:proofErr w:type="spellEnd"/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-Horváth András </w:t>
      </w:r>
      <w:r w:rsidR="0073470D" w:rsidRPr="0013070D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(</w:t>
      </w:r>
      <w:proofErr w:type="spellStart"/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Máriabesnyő</w:t>
      </w:r>
      <w:proofErr w:type="spellEnd"/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 / </w:t>
      </w:r>
      <w:r w:rsidR="0073470D" w:rsidRPr="0013070D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Gödöllő</w:t>
      </w:r>
      <w:r w:rsidR="009F6F61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>: Attraktor</w:t>
      </w:r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  <w:lang w:val="hu-HU"/>
        </w:rPr>
        <w:t xml:space="preserve"> 2002).</w:t>
      </w:r>
    </w:p>
    <w:p w:rsidR="00440ED4" w:rsidRPr="007F1832" w:rsidRDefault="007F1832" w:rsidP="00440ED4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7F1832">
        <w:rPr>
          <w:rFonts w:asciiTheme="majorBidi" w:hAnsiTheme="majorBidi" w:cstheme="majorBidi"/>
          <w:sz w:val="24"/>
          <w:szCs w:val="24"/>
          <w:lang w:val="hu-HU"/>
        </w:rPr>
        <w:t xml:space="preserve">Price,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S.,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hellenisztikus kor története” in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Boardmann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, J. </w:t>
      </w:r>
      <w:r w:rsidR="00440ED4">
        <w:rPr>
          <w:rFonts w:asciiTheme="majorBidi" w:hAnsiTheme="majorBidi" w:cstheme="majorBidi"/>
          <w:sz w:val="24"/>
          <w:szCs w:val="24"/>
          <w:lang w:val="hu-HU"/>
        </w:rPr>
        <w:t>– Griffin, J. – Murray, O.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szerk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.), </w:t>
      </w:r>
      <w:r w:rsidRPr="007F1832">
        <w:rPr>
          <w:rFonts w:asciiTheme="majorBidi" w:hAnsiTheme="majorBidi" w:cstheme="majorBidi"/>
          <w:i/>
          <w:iCs/>
          <w:sz w:val="24"/>
          <w:szCs w:val="24"/>
          <w:lang w:val="hu-HU"/>
        </w:rPr>
        <w:t>Az ókori görögök és rómaiak története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(Budapest</w:t>
      </w:r>
      <w:r w:rsidR="009F6F61">
        <w:rPr>
          <w:rFonts w:asciiTheme="majorBidi" w:hAnsiTheme="majorBidi" w:cstheme="majorBidi"/>
          <w:sz w:val="24"/>
          <w:szCs w:val="24"/>
          <w:lang w:val="hu-HU"/>
        </w:rPr>
        <w:t>: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F6F61">
        <w:rPr>
          <w:rFonts w:asciiTheme="majorBidi" w:hAnsiTheme="majorBidi" w:cstheme="majorBidi"/>
          <w:sz w:val="24"/>
          <w:szCs w:val="24"/>
          <w:lang w:val="hu-HU"/>
        </w:rPr>
        <w:t xml:space="preserve">Maecenas </w:t>
      </w:r>
      <w:r>
        <w:rPr>
          <w:rFonts w:asciiTheme="majorBidi" w:hAnsiTheme="majorBidi" w:cstheme="majorBidi"/>
          <w:sz w:val="24"/>
          <w:szCs w:val="24"/>
          <w:lang w:val="hu-HU"/>
        </w:rPr>
        <w:t>1996), 333-354.</w:t>
      </w:r>
    </w:p>
    <w:p w:rsidR="007F1832" w:rsidRDefault="007F1832" w:rsidP="007F1832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73727" w:rsidRDefault="00E73727" w:rsidP="007F1832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73727" w:rsidRPr="007F1832" w:rsidRDefault="00E73727" w:rsidP="007F1832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65"/>
      </w:tblGrid>
      <w:tr w:rsidR="006D5886" w:rsidTr="006D5886">
        <w:tc>
          <w:tcPr>
            <w:tcW w:w="9265" w:type="dxa"/>
          </w:tcPr>
          <w:p w:rsidR="006D5886" w:rsidRDefault="006D5886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Mely NAT-KET elemeket tartalmazza a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kurzus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?</w:t>
            </w:r>
          </w:p>
        </w:tc>
      </w:tr>
      <w:tr w:rsidR="006D5886" w:rsidRPr="00307303" w:rsidTr="006D5886">
        <w:tc>
          <w:tcPr>
            <w:tcW w:w="9265" w:type="dxa"/>
          </w:tcPr>
          <w:p w:rsidR="00481CF6" w:rsidRDefault="006D5886" w:rsidP="00686CCA">
            <w:pPr>
              <w:pStyle w:val="Nincstrkz"/>
              <w:rPr>
                <w:color w:val="000000"/>
                <w:sz w:val="27"/>
                <w:szCs w:val="27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NAT 5-8:</w:t>
            </w:r>
            <w:r w:rsidRPr="006D5886">
              <w:rPr>
                <w:color w:val="000000"/>
                <w:sz w:val="27"/>
                <w:szCs w:val="27"/>
                <w:lang w:val="hu-HU"/>
              </w:rPr>
              <w:t xml:space="preserve"> </w:t>
            </w:r>
          </w:p>
          <w:p w:rsidR="006D5886" w:rsidRPr="00481CF6" w:rsidRDefault="006D5886" w:rsidP="009F78DC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81CF6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Fejezetek az ókor történetéből:</w:t>
            </w:r>
            <w:r w:rsidR="009F78DC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 a görög-római hadviselés</w:t>
            </w:r>
          </w:p>
          <w:p w:rsidR="00481CF6" w:rsidRPr="00481CF6" w:rsidRDefault="006D5886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81CF6">
              <w:rPr>
                <w:rFonts w:asciiTheme="majorBidi" w:hAnsiTheme="majorBidi" w:cstheme="majorBidi"/>
                <w:sz w:val="24"/>
                <w:szCs w:val="24"/>
                <w:lang w:val="hu-HU"/>
              </w:rPr>
              <w:t>NAT 9-12:</w:t>
            </w:r>
            <w:r w:rsidR="00481CF6" w:rsidRPr="00481CF6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</w:p>
          <w:p w:rsidR="006D5886" w:rsidRDefault="00481CF6" w:rsidP="009F78DC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481CF6">
              <w:rPr>
                <w:rFonts w:asciiTheme="majorBidi" w:hAnsiTheme="majorBidi" w:cstheme="majorBidi"/>
                <w:sz w:val="24"/>
                <w:szCs w:val="24"/>
                <w:lang w:val="hu-HU"/>
              </w:rPr>
              <w:t>Civilizáció és államszervezet az ókorban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: a </w:t>
            </w:r>
            <w:r w:rsidR="009F78DC">
              <w:rPr>
                <w:rFonts w:asciiTheme="majorBidi" w:hAnsiTheme="majorBidi" w:cstheme="majorBidi"/>
                <w:sz w:val="24"/>
                <w:szCs w:val="24"/>
                <w:lang w:val="hu-HU"/>
              </w:rPr>
              <w:t>görög civilizáció; a római köztársaság</w:t>
            </w:r>
          </w:p>
          <w:p w:rsidR="009F78DC" w:rsidRDefault="009F78DC" w:rsidP="009F78DC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Vallások az ókorban: </w:t>
            </w:r>
            <w:r w:rsidR="008507B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politeizmus és </w:t>
            </w:r>
            <w:proofErr w:type="gramStart"/>
            <w:r w:rsidR="008507B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monoteizmus</w:t>
            </w:r>
            <w:proofErr w:type="gramEnd"/>
          </w:p>
          <w:p w:rsidR="006D5886" w:rsidRDefault="006D5886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KET 9-12:</w:t>
            </w:r>
          </w:p>
          <w:p w:rsidR="00481CF6" w:rsidRDefault="00481CF6" w:rsidP="008507B4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Civilizáció és államszervezet az ókorban</w:t>
            </w:r>
          </w:p>
        </w:tc>
      </w:tr>
      <w:tr w:rsidR="006D5886" w:rsidTr="006D5886">
        <w:tc>
          <w:tcPr>
            <w:tcW w:w="9265" w:type="dxa"/>
          </w:tcPr>
          <w:p w:rsidR="006D5886" w:rsidRDefault="006D5886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Mely NAT-re épülő érettségi vizsgatárgy követelményeket tartalmazza a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kurzus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?</w:t>
            </w:r>
          </w:p>
        </w:tc>
      </w:tr>
      <w:tr w:rsidR="006D5886" w:rsidRPr="00307303" w:rsidTr="006D5886">
        <w:tc>
          <w:tcPr>
            <w:tcW w:w="9265" w:type="dxa"/>
          </w:tcPr>
          <w:p w:rsidR="006D5886" w:rsidRPr="00CF5F60" w:rsidRDefault="008507B4" w:rsidP="008507B4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1.2</w:t>
            </w:r>
            <w:r w:rsidR="006B5395">
              <w:rPr>
                <w:rFonts w:asciiTheme="majorBidi" w:hAnsiTheme="majorBidi" w:cstheme="majorBidi"/>
                <w:sz w:val="24"/>
                <w:szCs w:val="24"/>
                <w:lang w:val="hu-HU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Ókori civilizációk: A pénz megjelenése, formái és szerepe az ókori gazdaságban </w:t>
            </w:r>
          </w:p>
          <w:p w:rsidR="00481CF6" w:rsidRPr="00CF5F60" w:rsidRDefault="008507B4" w:rsidP="00686CCA">
            <w:pPr>
              <w:pStyle w:val="Nincstrkz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1.3. Vallások: A zsidó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monoteizmus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, Politeizmus az ókori Keleten</w:t>
            </w:r>
          </w:p>
        </w:tc>
      </w:tr>
    </w:tbl>
    <w:p w:rsidR="003977BD" w:rsidRPr="00F66998" w:rsidRDefault="003977BD" w:rsidP="00686CCA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sectPr w:rsidR="003977BD" w:rsidRPr="00F66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93C89"/>
    <w:multiLevelType w:val="hybridMultilevel"/>
    <w:tmpl w:val="0D06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6E8F"/>
    <w:multiLevelType w:val="hybridMultilevel"/>
    <w:tmpl w:val="C1E2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1594A"/>
    <w:multiLevelType w:val="hybridMultilevel"/>
    <w:tmpl w:val="B0D4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6127"/>
    <w:multiLevelType w:val="hybridMultilevel"/>
    <w:tmpl w:val="06C0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838D3"/>
    <w:multiLevelType w:val="hybridMultilevel"/>
    <w:tmpl w:val="C848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52"/>
    <w:rsid w:val="00020986"/>
    <w:rsid w:val="000213F2"/>
    <w:rsid w:val="00024A64"/>
    <w:rsid w:val="00044D89"/>
    <w:rsid w:val="000609EF"/>
    <w:rsid w:val="00096CE8"/>
    <w:rsid w:val="000A07E6"/>
    <w:rsid w:val="000B0F74"/>
    <w:rsid w:val="000C4BCB"/>
    <w:rsid w:val="000C5DBB"/>
    <w:rsid w:val="000E5AD8"/>
    <w:rsid w:val="0013070D"/>
    <w:rsid w:val="0013436B"/>
    <w:rsid w:val="00143307"/>
    <w:rsid w:val="00145E25"/>
    <w:rsid w:val="001654E7"/>
    <w:rsid w:val="00171E00"/>
    <w:rsid w:val="00182A41"/>
    <w:rsid w:val="00185DAA"/>
    <w:rsid w:val="001958EE"/>
    <w:rsid w:val="00196C02"/>
    <w:rsid w:val="001A6900"/>
    <w:rsid w:val="001B14B3"/>
    <w:rsid w:val="001B6E0B"/>
    <w:rsid w:val="001C0777"/>
    <w:rsid w:val="001E7925"/>
    <w:rsid w:val="001F65F7"/>
    <w:rsid w:val="00217941"/>
    <w:rsid w:val="0024341C"/>
    <w:rsid w:val="00245AC2"/>
    <w:rsid w:val="0025031E"/>
    <w:rsid w:val="00256549"/>
    <w:rsid w:val="00257F0B"/>
    <w:rsid w:val="002804F9"/>
    <w:rsid w:val="002857A0"/>
    <w:rsid w:val="002F18A5"/>
    <w:rsid w:val="002F428D"/>
    <w:rsid w:val="002F5A57"/>
    <w:rsid w:val="00307303"/>
    <w:rsid w:val="00317F57"/>
    <w:rsid w:val="00335B52"/>
    <w:rsid w:val="00341AD4"/>
    <w:rsid w:val="00342DD7"/>
    <w:rsid w:val="00392785"/>
    <w:rsid w:val="003977BD"/>
    <w:rsid w:val="003A35C6"/>
    <w:rsid w:val="003D3A26"/>
    <w:rsid w:val="003D56AA"/>
    <w:rsid w:val="003D70D2"/>
    <w:rsid w:val="003E2743"/>
    <w:rsid w:val="003F3025"/>
    <w:rsid w:val="00424872"/>
    <w:rsid w:val="00425A08"/>
    <w:rsid w:val="00435973"/>
    <w:rsid w:val="00440ED4"/>
    <w:rsid w:val="0046285C"/>
    <w:rsid w:val="00473361"/>
    <w:rsid w:val="00481CF6"/>
    <w:rsid w:val="00485F55"/>
    <w:rsid w:val="004A33A3"/>
    <w:rsid w:val="004B0C91"/>
    <w:rsid w:val="004B41F0"/>
    <w:rsid w:val="004E7E96"/>
    <w:rsid w:val="00552198"/>
    <w:rsid w:val="0055223E"/>
    <w:rsid w:val="005537AB"/>
    <w:rsid w:val="0058308A"/>
    <w:rsid w:val="005842C8"/>
    <w:rsid w:val="0059590E"/>
    <w:rsid w:val="005A187C"/>
    <w:rsid w:val="005A22A7"/>
    <w:rsid w:val="005A5AFD"/>
    <w:rsid w:val="005B22BA"/>
    <w:rsid w:val="005C70B6"/>
    <w:rsid w:val="005C7E21"/>
    <w:rsid w:val="005D23C9"/>
    <w:rsid w:val="0061504C"/>
    <w:rsid w:val="006150C9"/>
    <w:rsid w:val="00627D84"/>
    <w:rsid w:val="006361D1"/>
    <w:rsid w:val="00661EAD"/>
    <w:rsid w:val="00663872"/>
    <w:rsid w:val="0068446E"/>
    <w:rsid w:val="00686CCA"/>
    <w:rsid w:val="006B5395"/>
    <w:rsid w:val="006B5945"/>
    <w:rsid w:val="006D0B76"/>
    <w:rsid w:val="006D5886"/>
    <w:rsid w:val="006E0ABC"/>
    <w:rsid w:val="00710F2E"/>
    <w:rsid w:val="007179CA"/>
    <w:rsid w:val="00720643"/>
    <w:rsid w:val="007211C6"/>
    <w:rsid w:val="00723E29"/>
    <w:rsid w:val="00726F64"/>
    <w:rsid w:val="00732DCC"/>
    <w:rsid w:val="0073470D"/>
    <w:rsid w:val="00777193"/>
    <w:rsid w:val="00796FCD"/>
    <w:rsid w:val="007C419A"/>
    <w:rsid w:val="007E0A47"/>
    <w:rsid w:val="007F1832"/>
    <w:rsid w:val="008101EC"/>
    <w:rsid w:val="00815F79"/>
    <w:rsid w:val="008315F1"/>
    <w:rsid w:val="00837F7C"/>
    <w:rsid w:val="00844A24"/>
    <w:rsid w:val="008507B4"/>
    <w:rsid w:val="00862634"/>
    <w:rsid w:val="00881943"/>
    <w:rsid w:val="00895207"/>
    <w:rsid w:val="008A53A1"/>
    <w:rsid w:val="008E51FF"/>
    <w:rsid w:val="008F0B04"/>
    <w:rsid w:val="008F2472"/>
    <w:rsid w:val="0090322D"/>
    <w:rsid w:val="00952EDD"/>
    <w:rsid w:val="00954A77"/>
    <w:rsid w:val="00963510"/>
    <w:rsid w:val="009665B1"/>
    <w:rsid w:val="00992C38"/>
    <w:rsid w:val="009C6014"/>
    <w:rsid w:val="009F6F61"/>
    <w:rsid w:val="009F78DC"/>
    <w:rsid w:val="00A012C5"/>
    <w:rsid w:val="00A024BC"/>
    <w:rsid w:val="00A350D7"/>
    <w:rsid w:val="00A668E5"/>
    <w:rsid w:val="00AA0AA8"/>
    <w:rsid w:val="00AB7917"/>
    <w:rsid w:val="00AE6A43"/>
    <w:rsid w:val="00B030AD"/>
    <w:rsid w:val="00B16AB1"/>
    <w:rsid w:val="00B664A6"/>
    <w:rsid w:val="00B76535"/>
    <w:rsid w:val="00B770A1"/>
    <w:rsid w:val="00B81956"/>
    <w:rsid w:val="00B85A53"/>
    <w:rsid w:val="00B913B6"/>
    <w:rsid w:val="00BA2E89"/>
    <w:rsid w:val="00BA494E"/>
    <w:rsid w:val="00BA63C8"/>
    <w:rsid w:val="00BC2682"/>
    <w:rsid w:val="00BE266F"/>
    <w:rsid w:val="00BF2E10"/>
    <w:rsid w:val="00C02C3D"/>
    <w:rsid w:val="00C2763A"/>
    <w:rsid w:val="00C32575"/>
    <w:rsid w:val="00C37521"/>
    <w:rsid w:val="00C44AB5"/>
    <w:rsid w:val="00C71A00"/>
    <w:rsid w:val="00C80954"/>
    <w:rsid w:val="00C844D0"/>
    <w:rsid w:val="00CA06C9"/>
    <w:rsid w:val="00CC4744"/>
    <w:rsid w:val="00CD5C0A"/>
    <w:rsid w:val="00CE47F1"/>
    <w:rsid w:val="00CE777D"/>
    <w:rsid w:val="00CF5F60"/>
    <w:rsid w:val="00CF6BE0"/>
    <w:rsid w:val="00CF6EAE"/>
    <w:rsid w:val="00D017CE"/>
    <w:rsid w:val="00D15736"/>
    <w:rsid w:val="00D2317B"/>
    <w:rsid w:val="00D3079F"/>
    <w:rsid w:val="00D40615"/>
    <w:rsid w:val="00D91885"/>
    <w:rsid w:val="00D95420"/>
    <w:rsid w:val="00DB432C"/>
    <w:rsid w:val="00DB5FCB"/>
    <w:rsid w:val="00DC135C"/>
    <w:rsid w:val="00DC256E"/>
    <w:rsid w:val="00DE40CE"/>
    <w:rsid w:val="00DF2D28"/>
    <w:rsid w:val="00DF7514"/>
    <w:rsid w:val="00E01F5E"/>
    <w:rsid w:val="00E30805"/>
    <w:rsid w:val="00E32E64"/>
    <w:rsid w:val="00E57D60"/>
    <w:rsid w:val="00E73727"/>
    <w:rsid w:val="00E73F61"/>
    <w:rsid w:val="00E9140F"/>
    <w:rsid w:val="00EA4D16"/>
    <w:rsid w:val="00EB5EF9"/>
    <w:rsid w:val="00EC25F6"/>
    <w:rsid w:val="00EE1CEA"/>
    <w:rsid w:val="00EE762B"/>
    <w:rsid w:val="00EF5237"/>
    <w:rsid w:val="00EF578D"/>
    <w:rsid w:val="00EF73F2"/>
    <w:rsid w:val="00F042BD"/>
    <w:rsid w:val="00F06443"/>
    <w:rsid w:val="00F06839"/>
    <w:rsid w:val="00F53D8E"/>
    <w:rsid w:val="00F66998"/>
    <w:rsid w:val="00F72FEE"/>
    <w:rsid w:val="00F9524B"/>
    <w:rsid w:val="00FD20C1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A14E"/>
  <w15:chartTrackingRefBased/>
  <w15:docId w15:val="{CAFC37CF-9EFC-4056-902A-05E6ED7F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35B52"/>
    <w:pPr>
      <w:spacing w:after="0" w:line="240" w:lineRule="auto"/>
    </w:pPr>
  </w:style>
  <w:style w:type="character" w:customStyle="1" w:styleId="wixui-rich-texttext">
    <w:name w:val="wixui-rich-text__text"/>
    <w:basedOn w:val="Bekezdsalapbettpusa"/>
    <w:rsid w:val="00F53D8E"/>
  </w:style>
  <w:style w:type="paragraph" w:styleId="Listaszerbekezds">
    <w:name w:val="List Paragraph"/>
    <w:basedOn w:val="Norml"/>
    <w:uiPriority w:val="34"/>
    <w:qFormat/>
    <w:rsid w:val="006361D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u-HU"/>
    </w:rPr>
  </w:style>
  <w:style w:type="table" w:styleId="Rcsostblzat">
    <w:name w:val="Table Grid"/>
    <w:basedOn w:val="Normltblzat"/>
    <w:uiPriority w:val="39"/>
    <w:rsid w:val="0039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Szanto</dc:creator>
  <cp:keywords/>
  <dc:description/>
  <cp:lastModifiedBy>Zsuzsanna Szanto</cp:lastModifiedBy>
  <cp:revision>19</cp:revision>
  <dcterms:created xsi:type="dcterms:W3CDTF">2026-01-29T22:08:00Z</dcterms:created>
  <dcterms:modified xsi:type="dcterms:W3CDTF">2026-02-02T08:38:00Z</dcterms:modified>
</cp:coreProperties>
</file>