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1643"/>
        <w:gridCol w:w="2968"/>
      </w:tblGrid>
      <w:tr w:rsidR="00607C06" w:rsidRPr="0029666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pStyle w:val="Cmsor3"/>
              <w:widowControl/>
              <w:rPr>
                <w:sz w:val="24"/>
              </w:rPr>
            </w:pPr>
            <w:r w:rsidRPr="0029666B">
              <w:rPr>
                <w:sz w:val="24"/>
              </w:rPr>
              <w:t>Tantárgy neve:</w:t>
            </w:r>
          </w:p>
          <w:p w:rsidR="00497D58" w:rsidRPr="00497D58" w:rsidRDefault="00497D58" w:rsidP="00497D58">
            <w:r w:rsidRPr="00497D58">
              <w:t>A történelemoktatás lehetőségei a szórakoztató média eszközeivel</w:t>
            </w:r>
          </w:p>
          <w:p w:rsidR="00607C06" w:rsidRPr="0029666B" w:rsidRDefault="00607C06" w:rsidP="00CD6089"/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Kredit:</w:t>
            </w:r>
          </w:p>
          <w:p w:rsidR="00607C06" w:rsidRPr="0029666B" w:rsidRDefault="00607C06" w:rsidP="00607C06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0C3546" w:rsidRDefault="00607C06" w:rsidP="00607C06">
            <w:pPr>
              <w:tabs>
                <w:tab w:val="right" w:pos="2331"/>
              </w:tabs>
            </w:pPr>
            <w:r w:rsidRPr="000C3546">
              <w:t>Előadás</w:t>
            </w:r>
            <w:r w:rsidRPr="000C3546">
              <w:tab/>
            </w:r>
          </w:p>
          <w:p w:rsidR="00607C06" w:rsidRPr="00497D58" w:rsidRDefault="00607C06" w:rsidP="00607C06">
            <w:pPr>
              <w:tabs>
                <w:tab w:val="right" w:pos="2331"/>
              </w:tabs>
            </w:pPr>
            <w:r w:rsidRPr="00497D58">
              <w:t>Szeminárium</w:t>
            </w:r>
          </w:p>
          <w:p w:rsidR="00607C06" w:rsidRPr="000C3546" w:rsidRDefault="000C3546" w:rsidP="00607C06">
            <w:pPr>
              <w:tabs>
                <w:tab w:val="right" w:pos="2331"/>
              </w:tabs>
              <w:rPr>
                <w:u w:val="single"/>
              </w:rPr>
            </w:pPr>
            <w:r w:rsidRPr="000C3546">
              <w:rPr>
                <w:u w:val="single"/>
              </w:rPr>
              <w:t>Speciálkollégium</w:t>
            </w:r>
            <w:r w:rsidRPr="000C3546">
              <w:t xml:space="preserve"> /</w:t>
            </w:r>
            <w:r w:rsidRPr="000C3546">
              <w:rPr>
                <w:u w:val="single"/>
              </w:rPr>
              <w:t xml:space="preserve"> Intézményi szabadon választható kurzus</w:t>
            </w:r>
            <w:r w:rsidRPr="000C3546">
              <w:tab/>
            </w:r>
          </w:p>
        </w:tc>
      </w:tr>
      <w:tr w:rsidR="00607C06" w:rsidRPr="0029666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Félévek száma:</w:t>
            </w:r>
          </w:p>
          <w:p w:rsidR="00607C06" w:rsidRPr="0029666B" w:rsidRDefault="00607C06" w:rsidP="00607C06">
            <w:r w:rsidRPr="0029666B">
              <w:t>1</w:t>
            </w:r>
            <w:r w:rsidR="003331AE">
              <w:t xml:space="preserve"> (2017/18. tavaszi félév)</w:t>
            </w:r>
          </w:p>
          <w:p w:rsidR="00607C06" w:rsidRPr="0029666B" w:rsidRDefault="00607C06" w:rsidP="00607C06">
            <w:pPr>
              <w:rPr>
                <w:b/>
                <w:bCs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Heti óraszám:</w:t>
            </w:r>
          </w:p>
          <w:p w:rsidR="00607C06" w:rsidRPr="0029666B" w:rsidRDefault="00607C06" w:rsidP="00607C06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tabs>
                <w:tab w:val="right" w:pos="2331"/>
              </w:tabs>
              <w:rPr>
                <w:b/>
                <w:bCs/>
              </w:rPr>
            </w:pPr>
            <w:r w:rsidRPr="0029666B">
              <w:rPr>
                <w:b/>
                <w:bCs/>
              </w:rPr>
              <w:t>Értékelés: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Szigorlat</w:t>
            </w:r>
            <w:r w:rsidRPr="0029666B">
              <w:tab/>
            </w:r>
          </w:p>
          <w:p w:rsidR="00607C06" w:rsidRPr="00497D58" w:rsidRDefault="00607C06" w:rsidP="00607C06">
            <w:pPr>
              <w:tabs>
                <w:tab w:val="right" w:pos="2331"/>
              </w:tabs>
              <w:rPr>
                <w:u w:val="single"/>
              </w:rPr>
            </w:pPr>
            <w:r w:rsidRPr="00497D58">
              <w:rPr>
                <w:u w:val="single"/>
              </w:rPr>
              <w:t xml:space="preserve">Kollokvium                 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497D58">
              <w:t>Gyakorlatijegy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Aláírás</w:t>
            </w:r>
            <w:r w:rsidRPr="0029666B">
              <w:tab/>
            </w:r>
          </w:p>
        </w:tc>
      </w:tr>
      <w:tr w:rsidR="00607C06" w:rsidRPr="0029666B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Tárgykód:</w:t>
            </w:r>
          </w:p>
          <w:p w:rsidR="00497D58" w:rsidRPr="00497D58" w:rsidRDefault="00497D58" w:rsidP="00497D58">
            <w:r w:rsidRPr="00497D58">
              <w:t>BTTR30285BA</w:t>
            </w:r>
          </w:p>
          <w:p w:rsidR="00607C06" w:rsidRPr="0029666B" w:rsidRDefault="00607C06" w:rsidP="00607C06"/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Óra időpontja és helyszíne:</w:t>
            </w:r>
          </w:p>
          <w:p w:rsidR="00607C06" w:rsidRPr="0029666B" w:rsidRDefault="00497D58" w:rsidP="00576EBA">
            <w:pPr>
              <w:rPr>
                <w:u w:val="single"/>
              </w:rPr>
            </w:pPr>
            <w:r>
              <w:rPr>
                <w:bCs/>
              </w:rPr>
              <w:t>Kedd 18</w:t>
            </w:r>
            <w:r w:rsidR="00576EBA">
              <w:rPr>
                <w:bCs/>
              </w:rPr>
              <w:t>:00</w:t>
            </w:r>
            <w:r>
              <w:rPr>
                <w:bCs/>
              </w:rPr>
              <w:t>-</w:t>
            </w:r>
            <w:r w:rsidR="00576EBA">
              <w:rPr>
                <w:bCs/>
              </w:rPr>
              <w:t>19:30</w:t>
            </w:r>
            <w:r>
              <w:rPr>
                <w:bCs/>
              </w:rPr>
              <w:br/>
              <w:t>XII. terem</w:t>
            </w:r>
          </w:p>
        </w:tc>
      </w:tr>
      <w:tr w:rsidR="00607C06" w:rsidRPr="0029666B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 xml:space="preserve">Oktató: </w:t>
            </w:r>
            <w:r w:rsidRPr="0029666B">
              <w:rPr>
                <w:bCs/>
              </w:rPr>
              <w:t>Bradács Gábor (egyetemi tanársegéd)</w:t>
            </w:r>
            <w:r w:rsidR="00497D58">
              <w:rPr>
                <w:bCs/>
              </w:rPr>
              <w:t xml:space="preserve"> – Vas János (egyetemi hallgató)</w:t>
            </w:r>
          </w:p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>Tantárgyfelelős:</w:t>
            </w:r>
            <w:r w:rsidRPr="0029666B">
              <w:rPr>
                <w:bCs/>
              </w:rPr>
              <w:t xml:space="preserve"> Dr. </w:t>
            </w:r>
            <w:r w:rsidR="0029666B">
              <w:rPr>
                <w:bCs/>
              </w:rPr>
              <w:t>Barta Róbert</w:t>
            </w:r>
            <w:r w:rsidRPr="0029666B">
              <w:rPr>
                <w:bCs/>
              </w:rPr>
              <w:t xml:space="preserve"> tanszékvezető egyetemi docens</w:t>
            </w:r>
          </w:p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>Az óra nyelve:</w:t>
            </w:r>
            <w:r w:rsidRPr="0029666B">
              <w:rPr>
                <w:bCs/>
              </w:rPr>
              <w:t xml:space="preserve"> magyar</w:t>
            </w:r>
          </w:p>
        </w:tc>
      </w:tr>
      <w:tr w:rsidR="00607C06" w:rsidRPr="0029666B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i/>
                <w:iCs/>
                <w:smallCaps/>
              </w:rPr>
            </w:pPr>
            <w:r w:rsidRPr="0029666B">
              <w:rPr>
                <w:b/>
                <w:bCs/>
                <w:smallCaps/>
              </w:rPr>
              <w:t>Tantárgy leírása:</w:t>
            </w: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</w:p>
          <w:p w:rsidR="00607C06" w:rsidRDefault="00AD6203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Félévi tájékoztatás, követelmények ismertetése</w:t>
            </w:r>
          </w:p>
          <w:p w:rsidR="00497D58" w:rsidRDefault="00143FC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Elméleti bevezetés: a</w:t>
            </w:r>
            <w:r w:rsidR="00F722EE">
              <w:rPr>
                <w:sz w:val="24"/>
              </w:rPr>
              <w:t xml:space="preserve"> videojátékok </w:t>
            </w:r>
            <w:r>
              <w:rPr>
                <w:sz w:val="24"/>
              </w:rPr>
              <w:t xml:space="preserve">kutatásának </w:t>
            </w:r>
            <w:r w:rsidR="00F722EE">
              <w:rPr>
                <w:sz w:val="24"/>
              </w:rPr>
              <w:t xml:space="preserve">akadémiai háttere (pszichológia, </w:t>
            </w:r>
            <w:proofErr w:type="spellStart"/>
            <w:r w:rsidR="00F722EE" w:rsidRPr="00AD6203">
              <w:rPr>
                <w:i/>
                <w:sz w:val="24"/>
              </w:rPr>
              <w:t>gamification</w:t>
            </w:r>
            <w:proofErr w:type="spellEnd"/>
            <w:r w:rsidR="00F722EE">
              <w:rPr>
                <w:sz w:val="24"/>
              </w:rPr>
              <w:t xml:space="preserve">, </w:t>
            </w:r>
            <w:proofErr w:type="spellStart"/>
            <w:r w:rsidR="00F722EE" w:rsidRPr="00AD6203">
              <w:rPr>
                <w:i/>
                <w:sz w:val="24"/>
              </w:rPr>
              <w:t>edutainment</w:t>
            </w:r>
            <w:proofErr w:type="spellEnd"/>
            <w:r w:rsidR="00F722EE">
              <w:rPr>
                <w:sz w:val="24"/>
              </w:rPr>
              <w:t xml:space="preserve">, </w:t>
            </w:r>
            <w:r w:rsidR="00F722EE" w:rsidRPr="00AD6203">
              <w:rPr>
                <w:i/>
                <w:sz w:val="24"/>
              </w:rPr>
              <w:t xml:space="preserve">game </w:t>
            </w:r>
            <w:proofErr w:type="spellStart"/>
            <w:r w:rsidR="00F722EE" w:rsidRPr="00AD6203">
              <w:rPr>
                <w:i/>
                <w:sz w:val="24"/>
              </w:rPr>
              <w:t>studies</w:t>
            </w:r>
            <w:proofErr w:type="spellEnd"/>
            <w:r w:rsidR="00F722EE">
              <w:rPr>
                <w:sz w:val="24"/>
              </w:rPr>
              <w:t>, történelmi alapok</w:t>
            </w:r>
            <w:r w:rsidR="00303172">
              <w:rPr>
                <w:sz w:val="24"/>
              </w:rPr>
              <w:t xml:space="preserve">, </w:t>
            </w:r>
            <w:proofErr w:type="spellStart"/>
            <w:r w:rsidR="00303172" w:rsidRPr="00AD6203">
              <w:rPr>
                <w:i/>
                <w:sz w:val="24"/>
              </w:rPr>
              <w:t>transmedia</w:t>
            </w:r>
            <w:proofErr w:type="spellEnd"/>
            <w:r w:rsidR="00AD6203" w:rsidRPr="00AD6203">
              <w:rPr>
                <w:i/>
                <w:sz w:val="24"/>
              </w:rPr>
              <w:t xml:space="preserve"> </w:t>
            </w:r>
            <w:proofErr w:type="spellStart"/>
            <w:r w:rsidR="00303172" w:rsidRPr="00AD6203">
              <w:rPr>
                <w:i/>
                <w:sz w:val="24"/>
              </w:rPr>
              <w:t>storytelling</w:t>
            </w:r>
            <w:proofErr w:type="spellEnd"/>
            <w:r w:rsidR="00F722EE">
              <w:rPr>
                <w:sz w:val="24"/>
              </w:rPr>
              <w:t>)</w:t>
            </w:r>
          </w:p>
          <w:p w:rsidR="00F722EE" w:rsidRDefault="00143FCF" w:rsidP="00F722EE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Videojátékok az oktatásban: s</w:t>
            </w:r>
            <w:r w:rsidR="00F722EE">
              <w:rPr>
                <w:sz w:val="24"/>
              </w:rPr>
              <w:t>zemi</w:t>
            </w:r>
            <w:r w:rsidR="00AD6203">
              <w:rPr>
                <w:sz w:val="24"/>
              </w:rPr>
              <w:t xml:space="preserve">náriumok, módszertani kérdések, </w:t>
            </w:r>
            <w:proofErr w:type="spellStart"/>
            <w:r w:rsidR="00F722EE">
              <w:rPr>
                <w:sz w:val="24"/>
              </w:rPr>
              <w:t>Wainwright</w:t>
            </w:r>
            <w:proofErr w:type="spellEnd"/>
            <w:r w:rsidR="00F722EE">
              <w:rPr>
                <w:sz w:val="24"/>
              </w:rPr>
              <w:t xml:space="preserve">, történelmi didaktika, </w:t>
            </w:r>
            <w:proofErr w:type="spellStart"/>
            <w:r w:rsidR="00AD6203" w:rsidRPr="00AD6203">
              <w:rPr>
                <w:i/>
                <w:sz w:val="24"/>
              </w:rPr>
              <w:t>Geschichtsdidaktik</w:t>
            </w:r>
            <w:proofErr w:type="spellEnd"/>
          </w:p>
          <w:p w:rsidR="00F722EE" w:rsidRDefault="00F722EE" w:rsidP="00F722EE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videojátékok a történelemben I: Komplex folyamatokat bemutató alkotások</w:t>
            </w:r>
          </w:p>
          <w:p w:rsidR="00F722EE" w:rsidRDefault="00F722EE" w:rsidP="00F722EE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videojátékok a történelemben II: Szórakoztató alkotások történelmi háttérrel</w:t>
            </w:r>
          </w:p>
          <w:p w:rsidR="00F722EE" w:rsidRDefault="00F722EE" w:rsidP="00F722EE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videojátékok a történelemben III: Ténytörténelmen alapuló alkotások</w:t>
            </w:r>
          </w:p>
          <w:p w:rsidR="00C04D15" w:rsidRDefault="00F722EE" w:rsidP="00C04D15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videojátékok a történelemben IV: Történelemmel közvetve foglalkozó alkotások</w:t>
            </w:r>
          </w:p>
          <w:p w:rsidR="00C04D15" w:rsidRDefault="00C04D15" w:rsidP="00C04D15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Mi a baj a popkulturális történelemmel? Filmek (sorozatok) és videojátékok történelmi kapcsolata (</w:t>
            </w:r>
            <w:proofErr w:type="spellStart"/>
            <w:r>
              <w:rPr>
                <w:sz w:val="24"/>
              </w:rPr>
              <w:t>authenticity</w:t>
            </w:r>
            <w:proofErr w:type="spellEnd"/>
            <w:r>
              <w:rPr>
                <w:sz w:val="24"/>
              </w:rPr>
              <w:t xml:space="preserve"> vs. </w:t>
            </w:r>
            <w:proofErr w:type="spellStart"/>
            <w:r>
              <w:rPr>
                <w:sz w:val="24"/>
              </w:rPr>
              <w:t>authentic</w:t>
            </w:r>
            <w:proofErr w:type="spellEnd"/>
            <w:r>
              <w:rPr>
                <w:sz w:val="24"/>
              </w:rPr>
              <w:t xml:space="preserve">) </w:t>
            </w:r>
          </w:p>
          <w:p w:rsidR="00015691" w:rsidRDefault="00015691" w:rsidP="00C04D15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Történelemkutatás a filmgyártás tükrében</w:t>
            </w:r>
          </w:p>
          <w:p w:rsidR="00C04D15" w:rsidRDefault="00C04D15" w:rsidP="00C04D15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Képregények a történelemoktatásban</w:t>
            </w:r>
          </w:p>
          <w:p w:rsidR="00C04D15" w:rsidRDefault="00C04D15" w:rsidP="00C04D15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A szórakoztatóipari termékek integrálásának lehetőségei a magyar oktatási rendszerben </w:t>
            </w:r>
          </w:p>
          <w:p w:rsidR="00607C06" w:rsidRDefault="00C04D15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AD6203">
              <w:rPr>
                <w:sz w:val="24"/>
              </w:rPr>
              <w:t xml:space="preserve">A digitális pedagógia lehetőségei a magyar oktatási rendszerben </w:t>
            </w:r>
          </w:p>
          <w:p w:rsidR="00AD6203" w:rsidRPr="00AD6203" w:rsidRDefault="00AD6203" w:rsidP="00AD6203">
            <w:pPr>
              <w:pStyle w:val="Szvegtrzs"/>
              <w:widowControl/>
              <w:ind w:left="720"/>
              <w:rPr>
                <w:sz w:val="24"/>
              </w:rPr>
            </w:pPr>
          </w:p>
          <w:p w:rsidR="00607C06" w:rsidRPr="006A6F0C" w:rsidRDefault="00607C06" w:rsidP="00303172">
            <w:pPr>
              <w:pStyle w:val="Szvegtrzs"/>
              <w:widowControl/>
              <w:rPr>
                <w:sz w:val="24"/>
              </w:rPr>
            </w:pPr>
            <w:r w:rsidRPr="0029666B">
              <w:rPr>
                <w:b/>
                <w:smallCaps/>
                <w:sz w:val="24"/>
              </w:rPr>
              <w:t>A szemináriumi munka értékelése</w:t>
            </w:r>
            <w:r w:rsidRPr="0029666B">
              <w:rPr>
                <w:b/>
                <w:sz w:val="24"/>
              </w:rPr>
              <w:t xml:space="preserve">: </w:t>
            </w:r>
            <w:r w:rsidR="006A6F0C">
              <w:rPr>
                <w:sz w:val="24"/>
              </w:rPr>
              <w:t>beadandó dolgozat készítése</w:t>
            </w:r>
          </w:p>
        </w:tc>
      </w:tr>
      <w:tr w:rsidR="00607C06" w:rsidRPr="00A44202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6937A1" w:rsidRDefault="00607C06" w:rsidP="00607C06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olvasmányok</w:t>
            </w:r>
            <w:r w:rsidR="00AD6203">
              <w:rPr>
                <w:b/>
                <w:bCs/>
                <w:smallCaps/>
                <w:szCs w:val="20"/>
              </w:rPr>
              <w:t>:</w:t>
            </w:r>
          </w:p>
          <w:p w:rsidR="00200B36" w:rsidRDefault="00303172" w:rsidP="006A6F0C">
            <w:pPr>
              <w:ind w:left="709" w:hanging="709"/>
              <w:rPr>
                <w:color w:val="000000"/>
              </w:rPr>
            </w:pPr>
            <w:r w:rsidRPr="00AD6203">
              <w:rPr>
                <w:smallCaps/>
              </w:rPr>
              <w:t>Vas</w:t>
            </w:r>
            <w:r>
              <w:t xml:space="preserve"> János: Elméleti kérdések a videójátékok felhasználásáról a történelem oktatásában, valamint a külföldi szemináriumokon történő alkalmazásának kritikai vizsgálata, in: </w:t>
            </w:r>
            <w:r w:rsidRPr="00303172">
              <w:rPr>
                <w:i/>
              </w:rPr>
              <w:t>A XIII. PhD. - Konferencia előadásai (Budapest, 2016. október 20.),</w:t>
            </w:r>
            <w:r>
              <w:t xml:space="preserve"> s</w:t>
            </w:r>
            <w:r w:rsidR="00AD6203">
              <w:t xml:space="preserve">zerkesztette: Dr. Koncz István – </w:t>
            </w:r>
            <w:proofErr w:type="spellStart"/>
            <w:r>
              <w:t>Szova</w:t>
            </w:r>
            <w:proofErr w:type="spellEnd"/>
            <w:r>
              <w:t xml:space="preserve"> Ilona, Budapest, 2016. 161-171</w:t>
            </w:r>
            <w:r w:rsidRPr="00303172">
              <w:rPr>
                <w:color w:val="000000"/>
              </w:rPr>
              <w:t>.</w:t>
            </w:r>
          </w:p>
          <w:p w:rsidR="00200B36" w:rsidRDefault="00303172" w:rsidP="006A6F0C">
            <w:pPr>
              <w:ind w:left="709" w:hanging="709"/>
              <w:rPr>
                <w:rFonts w:cstheme="minorHAnsi"/>
                <w:bCs/>
                <w:color w:val="000000"/>
                <w:szCs w:val="28"/>
              </w:rPr>
            </w:pPr>
            <w:r w:rsidRPr="00AD6203">
              <w:rPr>
                <w:smallCaps/>
              </w:rPr>
              <w:t>Vas</w:t>
            </w:r>
            <w:r>
              <w:t xml:space="preserve"> János: Videojátékok interdiszciplináris felhasználása az oktatásban, </w:t>
            </w:r>
            <w:proofErr w:type="spellStart"/>
            <w:r>
              <w:t>in</w:t>
            </w:r>
            <w:proofErr w:type="spellEnd"/>
            <w:r>
              <w:t xml:space="preserve">: </w:t>
            </w:r>
            <w:proofErr w:type="spellStart"/>
            <w:r w:rsidRPr="00303172">
              <w:rPr>
                <w:rFonts w:cstheme="minorHAnsi"/>
                <w:bCs/>
                <w:i/>
                <w:color w:val="000000"/>
                <w:szCs w:val="28"/>
              </w:rPr>
              <w:t>InterTalent</w:t>
            </w:r>
            <w:proofErr w:type="spellEnd"/>
            <w:r w:rsidR="00AD6203">
              <w:rPr>
                <w:rFonts w:cstheme="minorHAnsi"/>
                <w:bCs/>
                <w:i/>
                <w:color w:val="000000"/>
                <w:szCs w:val="28"/>
              </w:rPr>
              <w:t xml:space="preserve"> </w:t>
            </w:r>
            <w:proofErr w:type="spellStart"/>
            <w:r w:rsidRPr="00303172">
              <w:rPr>
                <w:rFonts w:cstheme="minorHAnsi"/>
                <w:bCs/>
                <w:i/>
                <w:color w:val="000000"/>
                <w:szCs w:val="28"/>
              </w:rPr>
              <w:t>Unideb</w:t>
            </w:r>
            <w:proofErr w:type="spellEnd"/>
            <w:r w:rsidRPr="00303172">
              <w:rPr>
                <w:rFonts w:cstheme="minorHAnsi"/>
                <w:bCs/>
                <w:i/>
                <w:color w:val="000000"/>
                <w:szCs w:val="28"/>
              </w:rPr>
              <w:t xml:space="preserve"> tanulmánykötet, </w:t>
            </w:r>
            <w:r w:rsidRPr="00303172">
              <w:rPr>
                <w:rFonts w:cstheme="minorHAnsi"/>
                <w:bCs/>
                <w:color w:val="000000"/>
                <w:szCs w:val="28"/>
              </w:rPr>
              <w:t>szerkesztette: Mándy Zsuzsanna</w:t>
            </w:r>
            <w:r w:rsidR="00AD6203">
              <w:rPr>
                <w:rFonts w:cstheme="minorHAnsi"/>
                <w:bCs/>
                <w:color w:val="000000"/>
                <w:szCs w:val="28"/>
              </w:rPr>
              <w:t>.</w:t>
            </w:r>
            <w:r w:rsidRPr="00303172">
              <w:rPr>
                <w:rFonts w:cstheme="minorHAnsi"/>
                <w:bCs/>
                <w:color w:val="000000"/>
                <w:szCs w:val="28"/>
              </w:rPr>
              <w:t xml:space="preserve"> Debrecen, 2017. 179-188.</w:t>
            </w:r>
          </w:p>
          <w:p w:rsidR="00200B36" w:rsidRDefault="00303172" w:rsidP="006A6F0C">
            <w:pPr>
              <w:ind w:left="709" w:hanging="709"/>
            </w:pPr>
            <w:r w:rsidRPr="00AD6203">
              <w:rPr>
                <w:smallCaps/>
              </w:rPr>
              <w:t>Vas</w:t>
            </w:r>
            <w:r>
              <w:t xml:space="preserve"> János: A videojátékok kategorizálása oktatásban felhasználható szerepük alapján, in: </w:t>
            </w:r>
            <w:r w:rsidRPr="00303172">
              <w:rPr>
                <w:i/>
              </w:rPr>
              <w:t>„</w:t>
            </w:r>
            <w:proofErr w:type="gramStart"/>
            <w:r w:rsidRPr="00303172">
              <w:rPr>
                <w:i/>
              </w:rPr>
              <w:t>A</w:t>
            </w:r>
            <w:proofErr w:type="gramEnd"/>
            <w:r w:rsidRPr="00303172">
              <w:rPr>
                <w:i/>
              </w:rPr>
              <w:t xml:space="preserve"> mi tendenciáink…” Szakkollégiumi tanulmányok, 5.,</w:t>
            </w:r>
            <w:r>
              <w:t xml:space="preserve"> szerkesztette: </w:t>
            </w:r>
            <w:proofErr w:type="spellStart"/>
            <w:r>
              <w:t>Makláry</w:t>
            </w:r>
            <w:proofErr w:type="spellEnd"/>
            <w:r>
              <w:t xml:space="preserve"> Virág</w:t>
            </w:r>
            <w:r w:rsidR="00AD6203">
              <w:t xml:space="preserve"> – </w:t>
            </w:r>
            <w:r>
              <w:t>Nagy Jenő</w:t>
            </w:r>
            <w:r w:rsidR="00AD6203">
              <w:t xml:space="preserve"> – </w:t>
            </w:r>
            <w:r>
              <w:t>Novák Zsófia</w:t>
            </w:r>
            <w:r w:rsidR="00AD6203">
              <w:t xml:space="preserve"> – </w:t>
            </w:r>
            <w:r>
              <w:t>Uri Dénes</w:t>
            </w:r>
            <w:r w:rsidR="00AD6203">
              <w:t>.</w:t>
            </w:r>
            <w:r>
              <w:t xml:space="preserve"> Debrecen, 2017. 85-97.</w:t>
            </w:r>
          </w:p>
          <w:p w:rsidR="00303172" w:rsidRDefault="00AD6203" w:rsidP="006A6F0C">
            <w:pPr>
              <w:ind w:left="709" w:hanging="709"/>
              <w:rPr>
                <w:smallCaps/>
                <w:szCs w:val="20"/>
              </w:rPr>
            </w:pPr>
            <w:proofErr w:type="spellStart"/>
            <w:r w:rsidRPr="00AD6203">
              <w:rPr>
                <w:smallCaps/>
                <w:sz w:val="23"/>
                <w:szCs w:val="23"/>
              </w:rPr>
              <w:t>Wainwright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  <w:r w:rsidR="00303172">
              <w:rPr>
                <w:sz w:val="23"/>
                <w:szCs w:val="23"/>
              </w:rPr>
              <w:t>M.</w:t>
            </w:r>
            <w:r>
              <w:rPr>
                <w:sz w:val="23"/>
                <w:szCs w:val="23"/>
              </w:rPr>
              <w:t xml:space="preserve">: </w:t>
            </w:r>
            <w:proofErr w:type="spellStart"/>
            <w:r w:rsidR="00303172">
              <w:rPr>
                <w:sz w:val="23"/>
                <w:szCs w:val="23"/>
              </w:rPr>
              <w:t>Teaching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303172">
              <w:rPr>
                <w:sz w:val="23"/>
                <w:szCs w:val="23"/>
              </w:rPr>
              <w:t>Historical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303172">
              <w:rPr>
                <w:sz w:val="23"/>
                <w:szCs w:val="23"/>
              </w:rPr>
              <w:t>Theory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303172">
              <w:rPr>
                <w:sz w:val="23"/>
                <w:szCs w:val="23"/>
              </w:rPr>
              <w:t>through</w:t>
            </w:r>
            <w:proofErr w:type="spellEnd"/>
            <w:r w:rsidR="00303172">
              <w:rPr>
                <w:sz w:val="23"/>
                <w:szCs w:val="23"/>
              </w:rPr>
              <w:t xml:space="preserve"> Video </w:t>
            </w:r>
            <w:proofErr w:type="spellStart"/>
            <w:r w:rsidR="00303172">
              <w:rPr>
                <w:sz w:val="23"/>
                <w:szCs w:val="23"/>
              </w:rPr>
              <w:t>Games</w:t>
            </w:r>
            <w:proofErr w:type="spellEnd"/>
            <w:r w:rsidR="00303172">
              <w:rPr>
                <w:sz w:val="23"/>
                <w:szCs w:val="23"/>
              </w:rPr>
              <w:t xml:space="preserve">. </w:t>
            </w:r>
            <w:r w:rsidR="00303172">
              <w:rPr>
                <w:i/>
                <w:iCs/>
                <w:sz w:val="23"/>
                <w:szCs w:val="23"/>
              </w:rPr>
              <w:t xml:space="preserve">The </w:t>
            </w:r>
            <w:proofErr w:type="spellStart"/>
            <w:r w:rsidR="00303172">
              <w:rPr>
                <w:i/>
                <w:iCs/>
                <w:sz w:val="23"/>
                <w:szCs w:val="23"/>
              </w:rPr>
              <w:t>History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303172">
              <w:rPr>
                <w:i/>
                <w:iCs/>
                <w:sz w:val="23"/>
                <w:szCs w:val="23"/>
              </w:rPr>
              <w:t>Teacher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iCs/>
                <w:sz w:val="23"/>
                <w:szCs w:val="23"/>
              </w:rPr>
              <w:lastRenderedPageBreak/>
              <w:t>47/4 (2014) 579-612:</w:t>
            </w:r>
            <w:r>
              <w:t xml:space="preserve"> </w:t>
            </w:r>
            <w:hyperlink r:id="rId5" w:history="1">
              <w:r w:rsidRPr="00E55213">
                <w:rPr>
                  <w:rStyle w:val="Hiperhivatkozs"/>
                  <w:sz w:val="23"/>
                  <w:szCs w:val="23"/>
                </w:rPr>
                <w:t>http://www.societyforhistoryeducation.org/pdfs/A14_Wainwright.pdf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303172" w:rsidRDefault="00303172" w:rsidP="00607C06">
            <w:pPr>
              <w:jc w:val="both"/>
              <w:rPr>
                <w:smallCaps/>
                <w:szCs w:val="20"/>
              </w:rPr>
            </w:pPr>
          </w:p>
          <w:p w:rsidR="00303172" w:rsidRPr="006A6F0C" w:rsidRDefault="00303172" w:rsidP="00607C06">
            <w:pPr>
              <w:jc w:val="both"/>
              <w:rPr>
                <w:b/>
                <w:bCs/>
                <w:smallCaps/>
                <w:szCs w:val="20"/>
              </w:rPr>
            </w:pPr>
            <w:r>
              <w:rPr>
                <w:b/>
                <w:bCs/>
                <w:smallCaps/>
                <w:szCs w:val="20"/>
              </w:rPr>
              <w:t xml:space="preserve">Ajánlott olvasmányok: </w:t>
            </w:r>
          </w:p>
          <w:p w:rsidR="00303172" w:rsidRDefault="00AD6203" w:rsidP="00200B36">
            <w:pPr>
              <w:pStyle w:val="Default"/>
              <w:ind w:left="709" w:hanging="709"/>
              <w:rPr>
                <w:sz w:val="23"/>
                <w:szCs w:val="23"/>
              </w:rPr>
            </w:pPr>
            <w:proofErr w:type="spellStart"/>
            <w:r w:rsidRPr="00AD6203">
              <w:rPr>
                <w:smallCaps/>
                <w:sz w:val="23"/>
                <w:szCs w:val="23"/>
              </w:rPr>
              <w:t>Bosman</w:t>
            </w:r>
            <w:proofErr w:type="spellEnd"/>
            <w:r>
              <w:rPr>
                <w:sz w:val="23"/>
                <w:szCs w:val="23"/>
              </w:rPr>
              <w:t>, F. G</w:t>
            </w:r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‘</w:t>
            </w:r>
            <w:r w:rsidR="00303172">
              <w:rPr>
                <w:sz w:val="23"/>
                <w:szCs w:val="23"/>
              </w:rPr>
              <w:t xml:space="preserve">The </w:t>
            </w:r>
            <w:proofErr w:type="spellStart"/>
            <w:r w:rsidR="00303172">
              <w:rPr>
                <w:sz w:val="23"/>
                <w:szCs w:val="23"/>
              </w:rPr>
              <w:t>Lamb</w:t>
            </w:r>
            <w:proofErr w:type="spellEnd"/>
            <w:r w:rsidR="00303172">
              <w:rPr>
                <w:sz w:val="23"/>
                <w:szCs w:val="23"/>
              </w:rPr>
              <w:t xml:space="preserve"> of </w:t>
            </w:r>
            <w:proofErr w:type="spellStart"/>
            <w:r w:rsidR="00303172">
              <w:rPr>
                <w:sz w:val="23"/>
                <w:szCs w:val="23"/>
              </w:rPr>
              <w:t>Comstock</w:t>
            </w:r>
            <w:proofErr w:type="spellEnd"/>
            <w:r>
              <w:rPr>
                <w:sz w:val="23"/>
                <w:szCs w:val="23"/>
              </w:rPr>
              <w:t>’</w:t>
            </w:r>
            <w:r w:rsidR="00303172">
              <w:rPr>
                <w:sz w:val="23"/>
                <w:szCs w:val="23"/>
              </w:rPr>
              <w:t xml:space="preserve"> – </w:t>
            </w:r>
            <w:proofErr w:type="spellStart"/>
            <w:r w:rsidR="00303172">
              <w:rPr>
                <w:sz w:val="23"/>
                <w:szCs w:val="23"/>
              </w:rPr>
              <w:t>Dystopia</w:t>
            </w:r>
            <w:proofErr w:type="spellEnd"/>
            <w:r w:rsidR="00303172">
              <w:rPr>
                <w:sz w:val="23"/>
                <w:szCs w:val="23"/>
              </w:rPr>
              <w:t xml:space="preserve"> and </w:t>
            </w:r>
            <w:proofErr w:type="spellStart"/>
            <w:r w:rsidR="00303172">
              <w:rPr>
                <w:sz w:val="23"/>
                <w:szCs w:val="23"/>
              </w:rPr>
              <w:t>Religion</w:t>
            </w:r>
            <w:proofErr w:type="spellEnd"/>
            <w:r w:rsidR="00303172">
              <w:rPr>
                <w:sz w:val="23"/>
                <w:szCs w:val="23"/>
              </w:rPr>
              <w:t xml:space="preserve"> </w:t>
            </w:r>
            <w:proofErr w:type="spellStart"/>
            <w:r w:rsidR="00303172">
              <w:rPr>
                <w:sz w:val="23"/>
                <w:szCs w:val="23"/>
              </w:rPr>
              <w:t>in</w:t>
            </w:r>
            <w:proofErr w:type="spellEnd"/>
            <w:r w:rsidR="00303172">
              <w:rPr>
                <w:sz w:val="23"/>
                <w:szCs w:val="23"/>
              </w:rPr>
              <w:t xml:space="preserve"> Video </w:t>
            </w:r>
            <w:proofErr w:type="spellStart"/>
            <w:r w:rsidR="00303172">
              <w:rPr>
                <w:sz w:val="23"/>
                <w:szCs w:val="23"/>
              </w:rPr>
              <w:t>Games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 w:rsidR="00303172">
              <w:rPr>
                <w:i/>
                <w:iCs/>
                <w:sz w:val="23"/>
                <w:szCs w:val="23"/>
              </w:rPr>
              <w:t xml:space="preserve">Heidelberg Journal of </w:t>
            </w:r>
            <w:proofErr w:type="spellStart"/>
            <w:r w:rsidR="00303172">
              <w:rPr>
                <w:i/>
                <w:iCs/>
                <w:sz w:val="23"/>
                <w:szCs w:val="23"/>
              </w:rPr>
              <w:t>Religions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303172">
              <w:rPr>
                <w:i/>
                <w:iCs/>
                <w:sz w:val="23"/>
                <w:szCs w:val="23"/>
              </w:rPr>
              <w:t>on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="00303172">
              <w:rPr>
                <w:i/>
                <w:iCs/>
                <w:sz w:val="23"/>
                <w:szCs w:val="23"/>
              </w:rPr>
              <w:t>the</w:t>
            </w:r>
            <w:proofErr w:type="spellEnd"/>
            <w:r w:rsidR="00303172">
              <w:rPr>
                <w:i/>
                <w:iCs/>
                <w:sz w:val="23"/>
                <w:szCs w:val="23"/>
              </w:rPr>
              <w:t xml:space="preserve"> Internet. </w:t>
            </w:r>
            <w:r w:rsidR="00303172">
              <w:rPr>
                <w:sz w:val="23"/>
                <w:szCs w:val="23"/>
              </w:rPr>
              <w:t>5.</w:t>
            </w:r>
            <w:r>
              <w:rPr>
                <w:sz w:val="23"/>
                <w:szCs w:val="23"/>
              </w:rPr>
              <w:t xml:space="preserve"> (2014) 162-183. </w:t>
            </w:r>
          </w:p>
          <w:p w:rsidR="00200B36" w:rsidRDefault="00403A28" w:rsidP="00200B36">
            <w:pPr>
              <w:pStyle w:val="Default"/>
              <w:ind w:left="709" w:hanging="709"/>
              <w:rPr>
                <w:sz w:val="23"/>
                <w:szCs w:val="23"/>
              </w:rPr>
            </w:pPr>
            <w:hyperlink r:id="rId6" w:history="1">
              <w:r w:rsidR="00AD6203" w:rsidRPr="00E55213">
                <w:rPr>
                  <w:rStyle w:val="Hiperhivatkozs"/>
                  <w:sz w:val="23"/>
                  <w:szCs w:val="23"/>
                </w:rPr>
                <w:t>http://heiup.uni-heidelberg.de/journals/index.php/religions/article/viewFile/12163/5999</w:t>
              </w:r>
            </w:hyperlink>
          </w:p>
          <w:p w:rsidR="00200B36" w:rsidRDefault="00190AB9" w:rsidP="00200B36">
            <w:pPr>
              <w:pStyle w:val="Default"/>
              <w:ind w:left="709" w:hanging="709"/>
              <w:rPr>
                <w:sz w:val="23"/>
                <w:szCs w:val="23"/>
              </w:rPr>
            </w:pPr>
            <w:r w:rsidRPr="00AD6203">
              <w:rPr>
                <w:smallCaps/>
                <w:sz w:val="23"/>
                <w:szCs w:val="23"/>
              </w:rPr>
              <w:t>Diamond</w:t>
            </w:r>
            <w:r>
              <w:rPr>
                <w:sz w:val="23"/>
                <w:szCs w:val="23"/>
              </w:rPr>
              <w:t xml:space="preserve">, </w:t>
            </w:r>
            <w:r w:rsidR="00AD6203">
              <w:rPr>
                <w:sz w:val="23"/>
                <w:szCs w:val="23"/>
              </w:rPr>
              <w:t xml:space="preserve">J. M.: </w:t>
            </w:r>
            <w:r>
              <w:rPr>
                <w:i/>
                <w:iCs/>
                <w:sz w:val="23"/>
                <w:szCs w:val="23"/>
              </w:rPr>
              <w:t>Háborúk, járványok, technikák</w:t>
            </w:r>
            <w:r w:rsidR="00AD6203">
              <w:rPr>
                <w:sz w:val="23"/>
                <w:szCs w:val="23"/>
              </w:rPr>
              <w:t xml:space="preserve">. </w:t>
            </w:r>
            <w:proofErr w:type="spellStart"/>
            <w:r w:rsidR="00AD6203">
              <w:rPr>
                <w:sz w:val="23"/>
                <w:szCs w:val="23"/>
              </w:rPr>
              <w:t>Typotex</w:t>
            </w:r>
            <w:proofErr w:type="spellEnd"/>
            <w:r w:rsidR="00AD6203">
              <w:rPr>
                <w:sz w:val="23"/>
                <w:szCs w:val="23"/>
              </w:rPr>
              <w:t>, Budapest, 2000.</w:t>
            </w:r>
          </w:p>
          <w:p w:rsidR="00200B36" w:rsidRDefault="00190AB9" w:rsidP="00200B36">
            <w:pPr>
              <w:pStyle w:val="Default"/>
              <w:ind w:left="709" w:hanging="709"/>
              <w:rPr>
                <w:sz w:val="22"/>
                <w:szCs w:val="22"/>
              </w:rPr>
            </w:pPr>
            <w:r w:rsidRPr="00200B36">
              <w:rPr>
                <w:smallCaps/>
                <w:sz w:val="22"/>
                <w:szCs w:val="22"/>
              </w:rPr>
              <w:t>Dunai</w:t>
            </w:r>
            <w:r>
              <w:rPr>
                <w:sz w:val="22"/>
                <w:szCs w:val="22"/>
              </w:rPr>
              <w:t xml:space="preserve"> Tamás: Videojáték és virtuális turizmus – A </w:t>
            </w:r>
            <w:proofErr w:type="gramStart"/>
            <w:r>
              <w:rPr>
                <w:sz w:val="22"/>
                <w:szCs w:val="22"/>
              </w:rPr>
              <w:t>videojáték</w:t>
            </w:r>
            <w:proofErr w:type="gramEnd"/>
            <w:r>
              <w:rPr>
                <w:sz w:val="22"/>
                <w:szCs w:val="22"/>
              </w:rPr>
              <w:t xml:space="preserve"> mint a virtuális turizmus </w:t>
            </w:r>
            <w:r w:rsidRPr="00AD6203">
              <w:rPr>
                <w:smallCaps/>
                <w:sz w:val="22"/>
                <w:szCs w:val="22"/>
              </w:rPr>
              <w:t>terepe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Replika</w:t>
            </w:r>
            <w:r>
              <w:rPr>
                <w:sz w:val="22"/>
                <w:szCs w:val="22"/>
              </w:rPr>
              <w:t>, 96-97</w:t>
            </w:r>
            <w:r w:rsidR="00200B36">
              <w:rPr>
                <w:sz w:val="22"/>
                <w:szCs w:val="22"/>
              </w:rPr>
              <w:t>/1-2. szám</w:t>
            </w:r>
            <w:r>
              <w:rPr>
                <w:sz w:val="22"/>
                <w:szCs w:val="22"/>
              </w:rPr>
              <w:t xml:space="preserve"> (2016)</w:t>
            </w:r>
            <w:r w:rsidR="00200B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163-170</w:t>
            </w:r>
            <w:r w:rsidR="00200B36">
              <w:rPr>
                <w:sz w:val="22"/>
                <w:szCs w:val="22"/>
              </w:rPr>
              <w:t>.</w:t>
            </w:r>
          </w:p>
          <w:p w:rsidR="00200B36" w:rsidRDefault="00190AB9" w:rsidP="00200B36">
            <w:pPr>
              <w:pStyle w:val="Default"/>
              <w:ind w:left="709" w:hanging="709"/>
              <w:rPr>
                <w:sz w:val="22"/>
                <w:szCs w:val="22"/>
              </w:rPr>
            </w:pPr>
            <w:r w:rsidRPr="00AD6203">
              <w:rPr>
                <w:smallCaps/>
                <w:sz w:val="22"/>
                <w:szCs w:val="22"/>
              </w:rPr>
              <w:t>Dunai</w:t>
            </w:r>
            <w:r w:rsidR="00200B36">
              <w:rPr>
                <w:sz w:val="22"/>
                <w:szCs w:val="22"/>
              </w:rPr>
              <w:t xml:space="preserve"> Tamás</w:t>
            </w:r>
            <w:r>
              <w:rPr>
                <w:sz w:val="22"/>
                <w:szCs w:val="22"/>
              </w:rPr>
              <w:t xml:space="preserve">: Képregény: kép és regény? </w:t>
            </w:r>
            <w:proofErr w:type="spellStart"/>
            <w:r>
              <w:rPr>
                <w:i/>
                <w:sz w:val="22"/>
                <w:szCs w:val="22"/>
              </w:rPr>
              <w:t>Studia</w:t>
            </w:r>
            <w:proofErr w:type="spellEnd"/>
            <w:r w:rsidR="00200B36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Litteraria</w:t>
            </w:r>
            <w:proofErr w:type="spellEnd"/>
            <w:r>
              <w:rPr>
                <w:sz w:val="22"/>
                <w:szCs w:val="22"/>
              </w:rPr>
              <w:t>, 2013/1-2. 109-118.</w:t>
            </w:r>
          </w:p>
          <w:p w:rsidR="00200B36" w:rsidRPr="00200B36" w:rsidRDefault="00E47B96" w:rsidP="00200B36">
            <w:pPr>
              <w:pStyle w:val="Default"/>
              <w:ind w:left="709" w:hanging="709"/>
              <w:rPr>
                <w:sz w:val="22"/>
                <w:szCs w:val="22"/>
              </w:rPr>
            </w:pPr>
            <w:proofErr w:type="spellStart"/>
            <w:r w:rsidRPr="00AD6203">
              <w:rPr>
                <w:smallCaps/>
                <w:sz w:val="23"/>
                <w:szCs w:val="23"/>
              </w:rPr>
              <w:t>Duncan</w:t>
            </w:r>
            <w:proofErr w:type="spellEnd"/>
            <w:r w:rsidRPr="00190AB9">
              <w:rPr>
                <w:sz w:val="23"/>
                <w:szCs w:val="23"/>
              </w:rPr>
              <w:t xml:space="preserve">, </w:t>
            </w:r>
            <w:proofErr w:type="spellStart"/>
            <w:r w:rsidRPr="00190AB9">
              <w:rPr>
                <w:sz w:val="23"/>
                <w:szCs w:val="23"/>
              </w:rPr>
              <w:t>Randy</w:t>
            </w:r>
            <w:proofErr w:type="spellEnd"/>
            <w:r w:rsidRPr="00190AB9">
              <w:rPr>
                <w:sz w:val="23"/>
                <w:szCs w:val="23"/>
              </w:rPr>
              <w:t xml:space="preserve"> </w:t>
            </w:r>
            <w:r w:rsidR="00AD6203">
              <w:rPr>
                <w:sz w:val="23"/>
                <w:szCs w:val="23"/>
              </w:rPr>
              <w:t>–</w:t>
            </w:r>
            <w:r w:rsidRPr="00190AB9">
              <w:rPr>
                <w:sz w:val="23"/>
                <w:szCs w:val="23"/>
              </w:rPr>
              <w:t xml:space="preserve"> </w:t>
            </w:r>
            <w:proofErr w:type="spellStart"/>
            <w:r w:rsidRPr="00190AB9">
              <w:rPr>
                <w:sz w:val="23"/>
                <w:szCs w:val="23"/>
              </w:rPr>
              <w:t>Matthew</w:t>
            </w:r>
            <w:proofErr w:type="spellEnd"/>
            <w:r w:rsidRPr="00190AB9">
              <w:rPr>
                <w:sz w:val="23"/>
                <w:szCs w:val="23"/>
              </w:rPr>
              <w:t xml:space="preserve"> J. </w:t>
            </w:r>
            <w:r w:rsidRPr="00AD6203">
              <w:rPr>
                <w:smallCaps/>
                <w:sz w:val="23"/>
                <w:szCs w:val="23"/>
              </w:rPr>
              <w:t>Smith</w:t>
            </w:r>
            <w:r w:rsidRPr="00190AB9">
              <w:rPr>
                <w:sz w:val="23"/>
                <w:szCs w:val="23"/>
              </w:rPr>
              <w:t xml:space="preserve">: </w:t>
            </w:r>
            <w:r w:rsidRPr="00AD6203">
              <w:rPr>
                <w:i/>
                <w:sz w:val="23"/>
                <w:szCs w:val="23"/>
              </w:rPr>
              <w:t xml:space="preserve">The </w:t>
            </w:r>
            <w:proofErr w:type="spellStart"/>
            <w:r w:rsidRPr="00AD6203">
              <w:rPr>
                <w:i/>
                <w:sz w:val="23"/>
                <w:szCs w:val="23"/>
              </w:rPr>
              <w:t>Power</w:t>
            </w:r>
            <w:proofErr w:type="spellEnd"/>
            <w:r w:rsidRPr="00AD6203">
              <w:rPr>
                <w:i/>
                <w:sz w:val="23"/>
                <w:szCs w:val="23"/>
              </w:rPr>
              <w:t xml:space="preserve"> of </w:t>
            </w:r>
            <w:proofErr w:type="spellStart"/>
            <w:r w:rsidRPr="00AD6203">
              <w:rPr>
                <w:i/>
                <w:sz w:val="23"/>
                <w:szCs w:val="23"/>
              </w:rPr>
              <w:t>Comics</w:t>
            </w:r>
            <w:proofErr w:type="spellEnd"/>
            <w:r w:rsidRPr="00AD6203">
              <w:rPr>
                <w:i/>
                <w:sz w:val="23"/>
                <w:szCs w:val="23"/>
              </w:rPr>
              <w:t xml:space="preserve">. </w:t>
            </w:r>
            <w:proofErr w:type="spellStart"/>
            <w:r w:rsidR="00AD6203" w:rsidRPr="00AD6203">
              <w:rPr>
                <w:i/>
                <w:sz w:val="23"/>
                <w:szCs w:val="23"/>
              </w:rPr>
              <w:t>History</w:t>
            </w:r>
            <w:proofErr w:type="spellEnd"/>
            <w:r w:rsidR="00AD6203" w:rsidRPr="00AD6203">
              <w:rPr>
                <w:i/>
                <w:sz w:val="23"/>
                <w:szCs w:val="23"/>
              </w:rPr>
              <w:t xml:space="preserve">, </w:t>
            </w:r>
            <w:proofErr w:type="spellStart"/>
            <w:r w:rsidR="00AD6203" w:rsidRPr="00AD6203">
              <w:rPr>
                <w:i/>
                <w:sz w:val="23"/>
                <w:szCs w:val="23"/>
              </w:rPr>
              <w:t>Form</w:t>
            </w:r>
            <w:proofErr w:type="spellEnd"/>
            <w:r w:rsidR="00AD6203" w:rsidRPr="00AD6203">
              <w:rPr>
                <w:i/>
                <w:sz w:val="23"/>
                <w:szCs w:val="23"/>
              </w:rPr>
              <w:t xml:space="preserve"> and </w:t>
            </w:r>
            <w:proofErr w:type="spellStart"/>
            <w:r w:rsidR="00AD6203" w:rsidRPr="00AD6203">
              <w:rPr>
                <w:i/>
                <w:sz w:val="23"/>
                <w:szCs w:val="23"/>
              </w:rPr>
              <w:t>Culture</w:t>
            </w:r>
            <w:proofErr w:type="spellEnd"/>
            <w:r w:rsidR="00AD6203">
              <w:rPr>
                <w:sz w:val="23"/>
                <w:szCs w:val="23"/>
              </w:rPr>
              <w:t xml:space="preserve">. </w:t>
            </w:r>
            <w:proofErr w:type="spellStart"/>
            <w:r w:rsidR="00AD6203">
              <w:rPr>
                <w:sz w:val="23"/>
                <w:szCs w:val="23"/>
              </w:rPr>
              <w:t>Continuum</w:t>
            </w:r>
            <w:proofErr w:type="spellEnd"/>
            <w:r w:rsidR="00AD6203">
              <w:rPr>
                <w:sz w:val="23"/>
                <w:szCs w:val="23"/>
              </w:rPr>
              <w:t>, New Y</w:t>
            </w:r>
            <w:r w:rsidRPr="00190AB9">
              <w:rPr>
                <w:sz w:val="23"/>
                <w:szCs w:val="23"/>
              </w:rPr>
              <w:t xml:space="preserve">ork </w:t>
            </w:r>
            <w:r w:rsidR="00AD6203">
              <w:rPr>
                <w:sz w:val="23"/>
                <w:szCs w:val="23"/>
              </w:rPr>
              <w:t>&amp; L</w:t>
            </w:r>
            <w:r w:rsidRPr="00190AB9">
              <w:rPr>
                <w:sz w:val="23"/>
                <w:szCs w:val="23"/>
              </w:rPr>
              <w:t>ondon, 2009</w:t>
            </w:r>
            <w:r w:rsidR="00AD6203">
              <w:rPr>
                <w:sz w:val="23"/>
                <w:szCs w:val="23"/>
              </w:rPr>
              <w:t>.</w:t>
            </w:r>
          </w:p>
          <w:p w:rsidR="00200B36" w:rsidRDefault="00190AB9" w:rsidP="00200B36">
            <w:pPr>
              <w:pStyle w:val="Default"/>
              <w:ind w:left="709" w:hanging="709"/>
              <w:rPr>
                <w:kern w:val="2"/>
                <w:sz w:val="22"/>
                <w:szCs w:val="22"/>
              </w:rPr>
            </w:pPr>
            <w:r w:rsidRPr="00200B36">
              <w:rPr>
                <w:smallCaps/>
                <w:kern w:val="2"/>
                <w:sz w:val="22"/>
                <w:szCs w:val="22"/>
              </w:rPr>
              <w:t>Kertész</w:t>
            </w:r>
            <w:r>
              <w:rPr>
                <w:kern w:val="2"/>
                <w:sz w:val="22"/>
                <w:szCs w:val="22"/>
              </w:rPr>
              <w:t xml:space="preserve"> Sándor</w:t>
            </w:r>
            <w:r w:rsidR="00AD6203">
              <w:rPr>
                <w:kern w:val="2"/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kern w:val="2"/>
                <w:sz w:val="22"/>
                <w:szCs w:val="22"/>
              </w:rPr>
              <w:t>Comics</w:t>
            </w:r>
            <w:proofErr w:type="spellEnd"/>
            <w:r>
              <w:rPr>
                <w:i/>
                <w:kern w:val="2"/>
                <w:sz w:val="22"/>
                <w:szCs w:val="22"/>
              </w:rPr>
              <w:t xml:space="preserve"> szocialista álruhában</w:t>
            </w:r>
            <w:r>
              <w:rPr>
                <w:kern w:val="2"/>
                <w:sz w:val="22"/>
                <w:szCs w:val="22"/>
              </w:rPr>
              <w:t>. Nyíregyháza: Kertész Nyomda és Kiadó</w:t>
            </w:r>
            <w:r w:rsidR="00AD6203">
              <w:rPr>
                <w:kern w:val="2"/>
                <w:sz w:val="22"/>
                <w:szCs w:val="22"/>
              </w:rPr>
              <w:t>, 2007.</w:t>
            </w:r>
          </w:p>
          <w:p w:rsidR="00200B36" w:rsidRDefault="00303172" w:rsidP="00200B36">
            <w:pPr>
              <w:pStyle w:val="Default"/>
              <w:ind w:left="709" w:hanging="709"/>
              <w:rPr>
                <w:sz w:val="23"/>
                <w:szCs w:val="23"/>
              </w:rPr>
            </w:pPr>
            <w:proofErr w:type="spellStart"/>
            <w:r w:rsidRPr="00200B36">
              <w:rPr>
                <w:smallCaps/>
                <w:sz w:val="23"/>
                <w:szCs w:val="23"/>
              </w:rPr>
              <w:t>Egenfeldt</w:t>
            </w:r>
            <w:proofErr w:type="spellEnd"/>
            <w:r w:rsidR="00200B36">
              <w:rPr>
                <w:sz w:val="23"/>
                <w:szCs w:val="23"/>
              </w:rPr>
              <w:t xml:space="preserve">, S. – </w:t>
            </w:r>
            <w:r>
              <w:rPr>
                <w:sz w:val="23"/>
                <w:szCs w:val="23"/>
              </w:rPr>
              <w:t>Nielsen, S</w:t>
            </w:r>
            <w:proofErr w:type="gramStart"/>
            <w:r>
              <w:rPr>
                <w:sz w:val="23"/>
                <w:szCs w:val="23"/>
              </w:rPr>
              <w:t>.</w:t>
            </w:r>
            <w:r w:rsidR="00200B36">
              <w:rPr>
                <w:sz w:val="23"/>
                <w:szCs w:val="23"/>
              </w:rPr>
              <w:t>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Educational</w:t>
            </w:r>
            <w:proofErr w:type="spellEnd"/>
            <w:r w:rsidR="00200B36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Potential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of Computer </w:t>
            </w:r>
            <w:proofErr w:type="spellStart"/>
            <w:r>
              <w:rPr>
                <w:i/>
                <w:iCs/>
                <w:sz w:val="23"/>
                <w:szCs w:val="23"/>
              </w:rPr>
              <w:t>Games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  <w:proofErr w:type="spellStart"/>
            <w:r w:rsidR="00200B36">
              <w:rPr>
                <w:sz w:val="23"/>
                <w:szCs w:val="23"/>
              </w:rPr>
              <w:t>Continuum</w:t>
            </w:r>
            <w:proofErr w:type="spellEnd"/>
            <w:r w:rsidR="00200B36">
              <w:rPr>
                <w:sz w:val="23"/>
                <w:szCs w:val="23"/>
              </w:rPr>
              <w:t>, London, 2007.</w:t>
            </w:r>
          </w:p>
          <w:p w:rsidR="00607C06" w:rsidRPr="00200B36" w:rsidRDefault="00303172" w:rsidP="00200B36">
            <w:pPr>
              <w:pStyle w:val="Default"/>
              <w:ind w:left="709" w:hanging="709"/>
              <w:rPr>
                <w:sz w:val="23"/>
                <w:szCs w:val="23"/>
              </w:rPr>
            </w:pPr>
            <w:proofErr w:type="spellStart"/>
            <w:r w:rsidRPr="00200B36">
              <w:rPr>
                <w:smallCaps/>
                <w:sz w:val="23"/>
                <w:szCs w:val="23"/>
              </w:rPr>
              <w:t>Veugen</w:t>
            </w:r>
            <w:proofErr w:type="spellEnd"/>
            <w:r>
              <w:rPr>
                <w:sz w:val="23"/>
                <w:szCs w:val="23"/>
              </w:rPr>
              <w:t>, C.</w:t>
            </w:r>
            <w:r w:rsidR="00200B36">
              <w:rPr>
                <w:sz w:val="23"/>
                <w:szCs w:val="23"/>
              </w:rPr>
              <w:t xml:space="preserve">: </w:t>
            </w:r>
            <w:r>
              <w:rPr>
                <w:i/>
                <w:iCs/>
                <w:sz w:val="23"/>
                <w:szCs w:val="23"/>
              </w:rPr>
              <w:t xml:space="preserve">Computer </w:t>
            </w:r>
            <w:proofErr w:type="spellStart"/>
            <w:r>
              <w:rPr>
                <w:i/>
                <w:iCs/>
                <w:sz w:val="23"/>
                <w:szCs w:val="23"/>
              </w:rPr>
              <w:t>Gamesas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a </w:t>
            </w:r>
            <w:proofErr w:type="spellStart"/>
            <w:r>
              <w:rPr>
                <w:i/>
                <w:iCs/>
                <w:sz w:val="23"/>
                <w:szCs w:val="23"/>
              </w:rPr>
              <w:t>NarrativeMedium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  <w:proofErr w:type="spellStart"/>
            <w:r>
              <w:rPr>
                <w:i/>
                <w:iCs/>
                <w:sz w:val="23"/>
                <w:szCs w:val="23"/>
              </w:rPr>
              <w:t>ComputerGames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and New </w:t>
            </w:r>
            <w:proofErr w:type="spellStart"/>
            <w:r>
              <w:rPr>
                <w:i/>
                <w:iCs/>
                <w:sz w:val="23"/>
                <w:szCs w:val="23"/>
              </w:rPr>
              <w:t>MediaCultures</w:t>
            </w:r>
            <w:proofErr w:type="spellEnd"/>
            <w:r w:rsidR="00200B36">
              <w:rPr>
                <w:sz w:val="23"/>
                <w:szCs w:val="23"/>
              </w:rPr>
              <w:t>. Springer, 2011</w:t>
            </w:r>
            <w:r>
              <w:rPr>
                <w:sz w:val="23"/>
                <w:szCs w:val="23"/>
              </w:rPr>
              <w:t xml:space="preserve">. </w:t>
            </w:r>
            <w:hyperlink r:id="rId7" w:history="1">
              <w:r w:rsidRPr="00E55F06">
                <w:rPr>
                  <w:rStyle w:val="Hiperhivatkozs"/>
                  <w:sz w:val="23"/>
                  <w:szCs w:val="23"/>
                </w:rPr>
                <w:t>http://www.veugen.net/dd/index.html</w:t>
              </w:r>
            </w:hyperlink>
          </w:p>
        </w:tc>
      </w:tr>
    </w:tbl>
    <w:p w:rsidR="00107172" w:rsidRDefault="00107172"/>
    <w:sectPr w:rsidR="00107172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7B2C"/>
    <w:multiLevelType w:val="hybridMultilevel"/>
    <w:tmpl w:val="20EC7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A1696"/>
    <w:multiLevelType w:val="hybridMultilevel"/>
    <w:tmpl w:val="564049FC"/>
    <w:lvl w:ilvl="0" w:tplc="CAFCC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2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02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0A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2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2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A9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89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E8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BB7137"/>
    <w:multiLevelType w:val="hybridMultilevel"/>
    <w:tmpl w:val="E47E36E6"/>
    <w:lvl w:ilvl="0" w:tplc="5734DB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A60785"/>
    <w:multiLevelType w:val="hybridMultilevel"/>
    <w:tmpl w:val="714AB270"/>
    <w:lvl w:ilvl="0" w:tplc="0CDE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5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0F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01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25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CE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83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6E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004249"/>
    <w:rsid w:val="00004249"/>
    <w:rsid w:val="00015691"/>
    <w:rsid w:val="0007452A"/>
    <w:rsid w:val="000924D4"/>
    <w:rsid w:val="000C3546"/>
    <w:rsid w:val="00107172"/>
    <w:rsid w:val="00123C02"/>
    <w:rsid w:val="001334FD"/>
    <w:rsid w:val="00143FCF"/>
    <w:rsid w:val="00190AB9"/>
    <w:rsid w:val="001C22A1"/>
    <w:rsid w:val="00200B36"/>
    <w:rsid w:val="00247C34"/>
    <w:rsid w:val="00293CC5"/>
    <w:rsid w:val="0029666B"/>
    <w:rsid w:val="002B7CFF"/>
    <w:rsid w:val="002F74E0"/>
    <w:rsid w:val="00303172"/>
    <w:rsid w:val="003331AE"/>
    <w:rsid w:val="003435C3"/>
    <w:rsid w:val="003964C1"/>
    <w:rsid w:val="00403A28"/>
    <w:rsid w:val="00433184"/>
    <w:rsid w:val="00440115"/>
    <w:rsid w:val="00454A04"/>
    <w:rsid w:val="00492F24"/>
    <w:rsid w:val="00497D58"/>
    <w:rsid w:val="004B43D4"/>
    <w:rsid w:val="004D1EB1"/>
    <w:rsid w:val="00552550"/>
    <w:rsid w:val="00576EBA"/>
    <w:rsid w:val="005E6755"/>
    <w:rsid w:val="005F2EA6"/>
    <w:rsid w:val="00607C06"/>
    <w:rsid w:val="006966C3"/>
    <w:rsid w:val="006977A6"/>
    <w:rsid w:val="006A6F0C"/>
    <w:rsid w:val="006B6B44"/>
    <w:rsid w:val="006E6E2F"/>
    <w:rsid w:val="006F22E9"/>
    <w:rsid w:val="0071006A"/>
    <w:rsid w:val="00744F51"/>
    <w:rsid w:val="007475A2"/>
    <w:rsid w:val="00793130"/>
    <w:rsid w:val="007B1544"/>
    <w:rsid w:val="007B2922"/>
    <w:rsid w:val="00806624"/>
    <w:rsid w:val="0087012F"/>
    <w:rsid w:val="008A1989"/>
    <w:rsid w:val="008D0D5F"/>
    <w:rsid w:val="00925419"/>
    <w:rsid w:val="009370C0"/>
    <w:rsid w:val="00962045"/>
    <w:rsid w:val="00985995"/>
    <w:rsid w:val="00993555"/>
    <w:rsid w:val="009D13CF"/>
    <w:rsid w:val="009E4BD2"/>
    <w:rsid w:val="00A25881"/>
    <w:rsid w:val="00AC64FD"/>
    <w:rsid w:val="00AD6203"/>
    <w:rsid w:val="00B00593"/>
    <w:rsid w:val="00B35C1B"/>
    <w:rsid w:val="00B46779"/>
    <w:rsid w:val="00B86A5A"/>
    <w:rsid w:val="00BA13C9"/>
    <w:rsid w:val="00BB28B0"/>
    <w:rsid w:val="00BB4899"/>
    <w:rsid w:val="00C04D15"/>
    <w:rsid w:val="00C20137"/>
    <w:rsid w:val="00CB71C0"/>
    <w:rsid w:val="00CD1524"/>
    <w:rsid w:val="00CD6089"/>
    <w:rsid w:val="00D1038F"/>
    <w:rsid w:val="00DB7959"/>
    <w:rsid w:val="00E260C9"/>
    <w:rsid w:val="00E278A0"/>
    <w:rsid w:val="00E44755"/>
    <w:rsid w:val="00E47B96"/>
    <w:rsid w:val="00E50A0A"/>
    <w:rsid w:val="00EE7B2F"/>
    <w:rsid w:val="00F24DBB"/>
    <w:rsid w:val="00F7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C06"/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7D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qFormat/>
    <w:rsid w:val="00607C06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07C06"/>
    <w:pPr>
      <w:widowControl w:val="0"/>
      <w:autoSpaceDE w:val="0"/>
      <w:autoSpaceDN w:val="0"/>
      <w:jc w:val="both"/>
    </w:pPr>
    <w:rPr>
      <w:sz w:val="20"/>
    </w:rPr>
  </w:style>
  <w:style w:type="character" w:customStyle="1" w:styleId="apple-style-span">
    <w:name w:val="apple-style-span"/>
    <w:basedOn w:val="Bekezdsalapbettpusa"/>
    <w:rsid w:val="00607C06"/>
  </w:style>
  <w:style w:type="character" w:customStyle="1" w:styleId="apple-converted-space">
    <w:name w:val="apple-converted-space"/>
    <w:basedOn w:val="Bekezdsalapbettpusa"/>
    <w:rsid w:val="001C22A1"/>
  </w:style>
  <w:style w:type="character" w:customStyle="1" w:styleId="highlight">
    <w:name w:val="highlight"/>
    <w:basedOn w:val="Bekezdsalapbettpusa"/>
    <w:rsid w:val="001C22A1"/>
  </w:style>
  <w:style w:type="character" w:styleId="Hiperhivatkozs">
    <w:name w:val="Hyperlink"/>
    <w:basedOn w:val="Bekezdsalapbettpusa"/>
    <w:rsid w:val="006F22E9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7D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3031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03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ugen.net/dd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iup.uni-heidelberg.de/journals/index.php/religions/article/viewFile/12163/5999" TargetMode="External"/><Relationship Id="rId5" Type="http://schemas.openxmlformats.org/officeDocument/2006/relationships/hyperlink" Target="http://www.societyforhistoryeducation.org/pdfs/A14_Wainwrigh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3742</CharactersWithSpaces>
  <SharedDoc>false</SharedDoc>
  <HLinks>
    <vt:vector size="36" baseType="variant"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http://mek.oszk.hu/09700/09767/09767.htm</vt:lpwstr>
      </vt:variant>
      <vt:variant>
        <vt:lpwstr/>
      </vt:variant>
      <vt:variant>
        <vt:i4>5570639</vt:i4>
      </vt:variant>
      <vt:variant>
        <vt:i4>12</vt:i4>
      </vt:variant>
      <vt:variant>
        <vt:i4>0</vt:i4>
      </vt:variant>
      <vt:variant>
        <vt:i4>5</vt:i4>
      </vt:variant>
      <vt:variant>
        <vt:lpwstr>http://mek.oszk.hu/08300/08351/08351.htm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http://mek.oszk.hu/08800/08879/08879.pdf</vt:lpwstr>
      </vt:variant>
      <vt:variant>
        <vt:lpwstr/>
      </vt:variant>
      <vt:variant>
        <vt:i4>5570631</vt:i4>
      </vt:variant>
      <vt:variant>
        <vt:i4>6</vt:i4>
      </vt:variant>
      <vt:variant>
        <vt:i4>0</vt:i4>
      </vt:variant>
      <vt:variant>
        <vt:i4>5</vt:i4>
      </vt:variant>
      <vt:variant>
        <vt:lpwstr>http://mek.oszk.hu/00300/00379/00379.htm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http://old.btk.pte.hu/tanszekek/filozofia/Anyagok/CSFK/CSFK-5_Locke_b.pdf</vt:lpwstr>
      </vt:variant>
      <vt:variant>
        <vt:lpwstr/>
      </vt:variant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http://mek.oszk.hu/10300/10389/10389.htm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Bradács Jánosné</dc:creator>
  <cp:lastModifiedBy>Bradács Gábor</cp:lastModifiedBy>
  <cp:revision>5</cp:revision>
  <dcterms:created xsi:type="dcterms:W3CDTF">2018-02-12T15:22:00Z</dcterms:created>
  <dcterms:modified xsi:type="dcterms:W3CDTF">2018-02-12T23:32:00Z</dcterms:modified>
</cp:coreProperties>
</file>