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C0038B" w:rsidRPr="00C754EC">
        <w:trPr>
          <w:trHeight w:val="705"/>
        </w:trPr>
        <w:tc>
          <w:tcPr>
            <w:tcW w:w="4312" w:type="dxa"/>
          </w:tcPr>
          <w:p w:rsidR="00C0038B" w:rsidRPr="00640522" w:rsidRDefault="00C0038B" w:rsidP="001537FC">
            <w:pPr>
              <w:pStyle w:val="Cmsor3"/>
              <w:widowControl/>
              <w:rPr>
                <w:sz w:val="24"/>
              </w:rPr>
            </w:pPr>
            <w:r w:rsidRPr="00640522">
              <w:rPr>
                <w:sz w:val="24"/>
              </w:rPr>
              <w:t>Tantárgy neve:</w:t>
            </w:r>
          </w:p>
          <w:p w:rsidR="00C0038B" w:rsidRPr="00640522" w:rsidRDefault="00EA0B82" w:rsidP="001537FC">
            <w:r>
              <w:rPr>
                <w:bCs/>
                <w:shd w:val="clear" w:color="auto" w:fill="FFFFFF"/>
              </w:rPr>
              <w:t>Kora</w:t>
            </w:r>
            <w:r w:rsidR="00BD0FE6">
              <w:rPr>
                <w:bCs/>
                <w:shd w:val="clear" w:color="auto" w:fill="FFFFFF"/>
              </w:rPr>
              <w:t>újkori</w:t>
            </w:r>
            <w:r w:rsidR="00C0038B" w:rsidRPr="00640522">
              <w:rPr>
                <w:bCs/>
                <w:shd w:val="clear" w:color="auto" w:fill="FFFFFF"/>
              </w:rPr>
              <w:t xml:space="preserve"> egyetemes történelem forrásismerete és kutatási módszerei</w:t>
            </w:r>
          </w:p>
        </w:tc>
        <w:tc>
          <w:tcPr>
            <w:tcW w:w="1643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Kredit:</w:t>
            </w:r>
          </w:p>
          <w:p w:rsidR="00C0038B" w:rsidRPr="00640522" w:rsidRDefault="00C0038B" w:rsidP="001537FC">
            <w:r w:rsidRPr="00640522">
              <w:t>2</w:t>
            </w:r>
          </w:p>
        </w:tc>
        <w:tc>
          <w:tcPr>
            <w:tcW w:w="2968" w:type="dxa"/>
          </w:tcPr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Előadás</w:t>
            </w:r>
            <w:r w:rsidRPr="00640522">
              <w:tab/>
            </w:r>
          </w:p>
          <w:p w:rsidR="00C0038B" w:rsidRPr="00640522" w:rsidRDefault="00C0038B" w:rsidP="001537FC">
            <w:pPr>
              <w:tabs>
                <w:tab w:val="right" w:pos="2331"/>
              </w:tabs>
              <w:rPr>
                <w:u w:val="single"/>
              </w:rPr>
            </w:pPr>
            <w:r w:rsidRPr="00640522">
              <w:rPr>
                <w:u w:val="single"/>
              </w:rPr>
              <w:t>Szeminárium</w:t>
            </w:r>
          </w:p>
          <w:p w:rsidR="00C0038B" w:rsidRPr="00E74E95" w:rsidRDefault="00E74E95" w:rsidP="001537FC">
            <w:pPr>
              <w:tabs>
                <w:tab w:val="right" w:pos="2331"/>
              </w:tabs>
            </w:pPr>
            <w:r w:rsidRPr="00E74E95">
              <w:t>Speciálkollégium / Intézményi szabadon választható kurzus</w:t>
            </w:r>
            <w:r w:rsidR="00C0038B" w:rsidRPr="00E74E95">
              <w:tab/>
            </w:r>
          </w:p>
        </w:tc>
      </w:tr>
      <w:tr w:rsidR="00C0038B">
        <w:trPr>
          <w:trHeight w:val="705"/>
        </w:trPr>
        <w:tc>
          <w:tcPr>
            <w:tcW w:w="4312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Félévek száma:</w:t>
            </w:r>
          </w:p>
          <w:p w:rsidR="00C0038B" w:rsidRPr="00640522" w:rsidRDefault="00C0038B" w:rsidP="001537FC">
            <w:r w:rsidRPr="00640522">
              <w:t>1 (201</w:t>
            </w:r>
            <w:r w:rsidR="00EA0B82">
              <w:t>7</w:t>
            </w:r>
            <w:r w:rsidRPr="00640522">
              <w:t>/1</w:t>
            </w:r>
            <w:r w:rsidR="00EA0B82">
              <w:t>8</w:t>
            </w:r>
            <w:r w:rsidR="00542B5A">
              <w:t>.</w:t>
            </w:r>
            <w:r w:rsidRPr="00640522">
              <w:t xml:space="preserve"> </w:t>
            </w:r>
            <w:r w:rsidR="00BD0FE6">
              <w:t>tavaszi</w:t>
            </w:r>
            <w:r w:rsidRPr="00640522">
              <w:t xml:space="preserve"> félév)</w:t>
            </w:r>
          </w:p>
          <w:p w:rsidR="00C0038B" w:rsidRPr="00640522" w:rsidRDefault="00C0038B" w:rsidP="001537FC">
            <w:pPr>
              <w:rPr>
                <w:bCs/>
              </w:rPr>
            </w:pPr>
          </w:p>
        </w:tc>
        <w:tc>
          <w:tcPr>
            <w:tcW w:w="1643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Heti óraszám:</w:t>
            </w:r>
          </w:p>
          <w:p w:rsidR="00C0038B" w:rsidRPr="00640522" w:rsidRDefault="00C0038B" w:rsidP="001537FC">
            <w:r w:rsidRPr="00640522">
              <w:t>2</w:t>
            </w:r>
          </w:p>
        </w:tc>
        <w:tc>
          <w:tcPr>
            <w:tcW w:w="2968" w:type="dxa"/>
          </w:tcPr>
          <w:p w:rsidR="00C0038B" w:rsidRPr="00C02BDD" w:rsidRDefault="00C02BDD" w:rsidP="001537FC">
            <w:pPr>
              <w:tabs>
                <w:tab w:val="right" w:pos="2331"/>
              </w:tabs>
              <w:rPr>
                <w:b/>
              </w:rPr>
            </w:pPr>
            <w:r>
              <w:rPr>
                <w:b/>
              </w:rPr>
              <w:t>Értékelés:</w:t>
            </w:r>
            <w:r w:rsidR="00C0038B" w:rsidRPr="00C02BDD">
              <w:rPr>
                <w:b/>
              </w:rPr>
              <w:tab/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 xml:space="preserve">Kollokvium                 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rPr>
                <w:u w:val="single"/>
              </w:rPr>
              <w:t>Gyakorlati jegy</w:t>
            </w:r>
            <w:r w:rsidRPr="00640522">
              <w:t xml:space="preserve"> 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Aláírás</w:t>
            </w:r>
            <w:r w:rsidRPr="00640522">
              <w:tab/>
            </w:r>
          </w:p>
        </w:tc>
      </w:tr>
      <w:tr w:rsidR="00C0038B" w:rsidRPr="001537FC">
        <w:trPr>
          <w:trHeight w:val="964"/>
        </w:trPr>
        <w:tc>
          <w:tcPr>
            <w:tcW w:w="4312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Tárgykód:</w:t>
            </w:r>
          </w:p>
          <w:p w:rsidR="00C0038B" w:rsidRPr="00640522" w:rsidRDefault="00EA0B82" w:rsidP="001537FC">
            <w:pPr>
              <w:rPr>
                <w:bCs/>
              </w:rPr>
            </w:pPr>
            <w:r w:rsidRPr="00EA0B82">
              <w:rPr>
                <w:bCs/>
                <w:shd w:val="clear" w:color="auto" w:fill="FFFFFF"/>
              </w:rPr>
              <w:t>BTTR340OMA</w:t>
            </w:r>
          </w:p>
        </w:tc>
        <w:tc>
          <w:tcPr>
            <w:tcW w:w="4611" w:type="dxa"/>
            <w:gridSpan w:val="2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Óra időpontja és helyszíne: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Cs/>
              </w:rPr>
              <w:t xml:space="preserve">Kedd </w:t>
            </w:r>
            <w:r w:rsidRPr="00640522">
              <w:t>1</w:t>
            </w:r>
            <w:r w:rsidR="00EA0B82">
              <w:t>0</w:t>
            </w:r>
            <w:r>
              <w:t>:00</w:t>
            </w:r>
            <w:r w:rsidRPr="00640522">
              <w:t>-1</w:t>
            </w:r>
            <w:r w:rsidR="00EA0B82">
              <w:t>1</w:t>
            </w:r>
            <w:r>
              <w:t>:30</w:t>
            </w:r>
            <w:r w:rsidRPr="00640522">
              <w:t xml:space="preserve"> </w:t>
            </w:r>
          </w:p>
          <w:p w:rsidR="00C0038B" w:rsidRPr="00640522" w:rsidRDefault="00EA0B82" w:rsidP="00BD0FE6">
            <w:pPr>
              <w:rPr>
                <w:bCs/>
              </w:rPr>
            </w:pPr>
            <w:r>
              <w:t>XII. terem</w:t>
            </w:r>
          </w:p>
        </w:tc>
      </w:tr>
      <w:tr w:rsidR="00C0038B" w:rsidRPr="001E0436">
        <w:trPr>
          <w:trHeight w:val="964"/>
        </w:trPr>
        <w:tc>
          <w:tcPr>
            <w:tcW w:w="8923" w:type="dxa"/>
            <w:gridSpan w:val="3"/>
          </w:tcPr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Oktató:</w:t>
            </w:r>
            <w:r w:rsidRPr="00640522">
              <w:rPr>
                <w:bCs/>
              </w:rPr>
              <w:t xml:space="preserve"> Bradács Gábor (egyetemi tanársegéd)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Tantárgyfelelős:</w:t>
            </w:r>
            <w:r w:rsidRPr="00640522">
              <w:rPr>
                <w:bCs/>
              </w:rPr>
              <w:t xml:space="preserve"> Dr. Barta Róbert tanszékvezető egyetemi docens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Az óra nyelve:</w:t>
            </w:r>
            <w:r w:rsidRPr="00640522">
              <w:rPr>
                <w:bCs/>
              </w:rPr>
              <w:t xml:space="preserve"> magyar</w:t>
            </w:r>
          </w:p>
        </w:tc>
      </w:tr>
      <w:tr w:rsidR="00C0038B" w:rsidRPr="006C109F">
        <w:trPr>
          <w:trHeight w:val="1796"/>
        </w:trPr>
        <w:tc>
          <w:tcPr>
            <w:tcW w:w="8923" w:type="dxa"/>
            <w:gridSpan w:val="3"/>
          </w:tcPr>
          <w:p w:rsidR="00C0038B" w:rsidRPr="006937A1" w:rsidRDefault="00C0038B" w:rsidP="001537FC">
            <w:pPr>
              <w:rPr>
                <w:i/>
                <w:iCs/>
                <w:smallCaps/>
                <w:szCs w:val="20"/>
              </w:rPr>
            </w:pPr>
            <w:r>
              <w:rPr>
                <w:b/>
                <w:bCs/>
                <w:smallCaps/>
                <w:szCs w:val="20"/>
              </w:rPr>
              <w:t xml:space="preserve">A kurzus </w:t>
            </w:r>
            <w:r w:rsidRPr="006937A1">
              <w:rPr>
                <w:b/>
                <w:bCs/>
                <w:smallCaps/>
                <w:szCs w:val="20"/>
              </w:rPr>
              <w:t>leírása:</w:t>
            </w: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szeminárium célja, hogy megismertesse az osztatlan tanárképz</w:t>
            </w:r>
            <w:r w:rsidR="0066554A">
              <w:rPr>
                <w:sz w:val="24"/>
                <w:szCs w:val="20"/>
              </w:rPr>
              <w:t>ésben részt vevő hallgatók</w:t>
            </w:r>
            <w:r w:rsidR="00EC7274">
              <w:rPr>
                <w:sz w:val="24"/>
                <w:szCs w:val="20"/>
              </w:rPr>
              <w:t>at</w:t>
            </w:r>
            <w:r w:rsidR="0066554A">
              <w:rPr>
                <w:sz w:val="24"/>
                <w:szCs w:val="20"/>
              </w:rPr>
              <w:t xml:space="preserve"> az európai és az Európán kívüli területek kora újkori történetének, tehát a kb. 1450 és 1750 között terjedő időszakának a forrásaival</w:t>
            </w:r>
            <w:r>
              <w:rPr>
                <w:sz w:val="24"/>
                <w:szCs w:val="20"/>
              </w:rPr>
              <w:t xml:space="preserve">, </w:t>
            </w:r>
            <w:proofErr w:type="gramStart"/>
            <w:r w:rsidR="0066554A">
              <w:rPr>
                <w:sz w:val="24"/>
                <w:szCs w:val="20"/>
              </w:rPr>
              <w:t>ezen</w:t>
            </w:r>
            <w:proofErr w:type="gramEnd"/>
            <w:r>
              <w:rPr>
                <w:sz w:val="24"/>
                <w:szCs w:val="20"/>
              </w:rPr>
              <w:t xml:space="preserve"> források elemzésének sajátosságaival, </w:t>
            </w:r>
            <w:r w:rsidR="0066554A">
              <w:rPr>
                <w:sz w:val="24"/>
                <w:szCs w:val="20"/>
              </w:rPr>
              <w:t>továbbá</w:t>
            </w:r>
            <w:r>
              <w:rPr>
                <w:sz w:val="24"/>
                <w:szCs w:val="20"/>
              </w:rPr>
              <w:t xml:space="preserve"> a </w:t>
            </w:r>
            <w:r w:rsidR="0066554A">
              <w:rPr>
                <w:sz w:val="24"/>
                <w:szCs w:val="20"/>
              </w:rPr>
              <w:t>kora újkor történetének</w:t>
            </w:r>
            <w:r>
              <w:rPr>
                <w:sz w:val="24"/>
                <w:szCs w:val="20"/>
              </w:rPr>
              <w:t xml:space="preserve"> alapvető szakirodalmával, kézikönyveivel, forráskiadásaival. Fontos célkitűzés, hogy a félév végére a hallgatók képesek legyenek szakbibliográfia készítésére, valamint megismerjék a</w:t>
            </w:r>
            <w:r w:rsidR="0066554A">
              <w:rPr>
                <w:sz w:val="24"/>
                <w:szCs w:val="20"/>
              </w:rPr>
              <w:t>z egyetemes</w:t>
            </w:r>
            <w:r>
              <w:rPr>
                <w:sz w:val="24"/>
                <w:szCs w:val="20"/>
              </w:rPr>
              <w:t xml:space="preserve"> </w:t>
            </w:r>
            <w:r w:rsidR="0066554A">
              <w:rPr>
                <w:sz w:val="24"/>
                <w:szCs w:val="20"/>
              </w:rPr>
              <w:t>kora újkor történetével foglalkozó</w:t>
            </w:r>
            <w:r>
              <w:rPr>
                <w:sz w:val="24"/>
                <w:szCs w:val="20"/>
              </w:rPr>
              <w:t xml:space="preserve"> legfontosabb folyóiratait, online és </w:t>
            </w:r>
            <w:proofErr w:type="spellStart"/>
            <w:r>
              <w:rPr>
                <w:sz w:val="24"/>
                <w:szCs w:val="20"/>
              </w:rPr>
              <w:t>off-line</w:t>
            </w:r>
            <w:proofErr w:type="spellEnd"/>
            <w:r>
              <w:rPr>
                <w:sz w:val="24"/>
                <w:szCs w:val="20"/>
              </w:rPr>
              <w:t xml:space="preserve"> adatbázisait, a legújabb kutatási irányokat és paradigmákat, továbbá szert tegyenek olyan alapvető forráskutatási ismeretekre, készségekre, amelyek más korszakok feldolgozásában is segítségükre lehetnek.</w:t>
            </w:r>
          </w:p>
          <w:p w:rsidR="00DA12CD" w:rsidRDefault="00DA12CD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DA12CD" w:rsidRPr="005878B5" w:rsidRDefault="00DA12CD" w:rsidP="005878B5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történeti forrás fogalma, felosztásai; a történeti források elemzésének sajátosságai</w:t>
            </w:r>
            <w:r w:rsidR="005878B5">
              <w:rPr>
                <w:sz w:val="24"/>
                <w:szCs w:val="20"/>
              </w:rPr>
              <w:t>; a kora újkori források elemzésének sajátosságai, lépései</w:t>
            </w:r>
          </w:p>
          <w:p w:rsidR="00DA12CD" w:rsidRDefault="00DA12CD" w:rsidP="00DA12CD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</w:t>
            </w:r>
            <w:r w:rsidR="0066554A">
              <w:rPr>
                <w:sz w:val="24"/>
                <w:szCs w:val="20"/>
              </w:rPr>
              <w:t>kora újkor</w:t>
            </w:r>
            <w:r>
              <w:rPr>
                <w:sz w:val="24"/>
                <w:szCs w:val="20"/>
              </w:rPr>
              <w:t xml:space="preserve"> foga</w:t>
            </w:r>
            <w:r w:rsidR="0066554A">
              <w:rPr>
                <w:sz w:val="24"/>
                <w:szCs w:val="20"/>
              </w:rPr>
              <w:t>lma, korszakolásai, értékelése</w:t>
            </w:r>
          </w:p>
          <w:p w:rsidR="009C3C37" w:rsidRDefault="009C3C37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</w:t>
            </w:r>
            <w:r w:rsidR="0066554A">
              <w:rPr>
                <w:sz w:val="24"/>
                <w:szCs w:val="20"/>
              </w:rPr>
              <w:t>kora újkor</w:t>
            </w:r>
            <w:r>
              <w:rPr>
                <w:sz w:val="24"/>
                <w:szCs w:val="20"/>
              </w:rPr>
              <w:t xml:space="preserve"> történetének összefoglaló szakmunkái, forráskiadásai, elektronikus adatbázisai</w:t>
            </w:r>
          </w:p>
          <w:p w:rsidR="00CB2762" w:rsidRDefault="00CB2762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Normatív források 1</w:t>
            </w:r>
            <w:r w:rsidR="005878B5">
              <w:rPr>
                <w:sz w:val="24"/>
                <w:szCs w:val="20"/>
              </w:rPr>
              <w:t>: akták, hivatali iratok</w:t>
            </w:r>
          </w:p>
          <w:p w:rsidR="005878B5" w:rsidRDefault="005878B5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Normatív források 2: gazdasági jellegű összeírások, statisztikailag feldolgozható iratok</w:t>
            </w:r>
            <w:r w:rsidR="0037469F">
              <w:rPr>
                <w:sz w:val="24"/>
                <w:szCs w:val="20"/>
              </w:rPr>
              <w:t xml:space="preserve"> (népszámlálások, anyakönyvek, stb.)</w:t>
            </w:r>
          </w:p>
          <w:p w:rsidR="005878B5" w:rsidRDefault="005878B5" w:rsidP="005878B5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Normatív források 3: törvénygyűjtemények, </w:t>
            </w:r>
            <w:r w:rsidR="00FE0823">
              <w:rPr>
                <w:sz w:val="24"/>
                <w:szCs w:val="20"/>
              </w:rPr>
              <w:t xml:space="preserve">periratok, </w:t>
            </w:r>
            <w:r>
              <w:rPr>
                <w:sz w:val="24"/>
                <w:szCs w:val="20"/>
              </w:rPr>
              <w:t>bírósági határozatok</w:t>
            </w:r>
            <w:r w:rsidR="00A82B76">
              <w:rPr>
                <w:sz w:val="24"/>
                <w:szCs w:val="20"/>
              </w:rPr>
              <w:t xml:space="preserve">, </w:t>
            </w:r>
            <w:r w:rsidR="00FE0823">
              <w:rPr>
                <w:sz w:val="24"/>
                <w:szCs w:val="20"/>
              </w:rPr>
              <w:t xml:space="preserve">városi </w:t>
            </w:r>
            <w:r w:rsidR="00A82B76">
              <w:rPr>
                <w:sz w:val="24"/>
                <w:szCs w:val="20"/>
              </w:rPr>
              <w:t>jogkönyvek</w:t>
            </w:r>
            <w:r w:rsidR="00FE0823">
              <w:rPr>
                <w:sz w:val="24"/>
                <w:szCs w:val="20"/>
              </w:rPr>
              <w:t>, stb.</w:t>
            </w:r>
          </w:p>
          <w:p w:rsidR="005878B5" w:rsidRDefault="005878B5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Narratív források 1: történetírói munkák, (krónikák, életrajzok, </w:t>
            </w:r>
            <w:proofErr w:type="spellStart"/>
            <w:r w:rsidR="0037469F">
              <w:rPr>
                <w:sz w:val="24"/>
                <w:szCs w:val="20"/>
              </w:rPr>
              <w:t>országtörténetek</w:t>
            </w:r>
            <w:proofErr w:type="spellEnd"/>
            <w:r w:rsidR="0037469F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stb.)</w:t>
            </w:r>
          </w:p>
          <w:p w:rsidR="005878B5" w:rsidRDefault="005878B5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Narratív források 2: személyes jellegű emlékanyagok (önéletrajzok, emlékiratok, naplók, magánlevelek, beszédek, stb.)</w:t>
            </w:r>
          </w:p>
          <w:p w:rsidR="005878B5" w:rsidRDefault="005878B5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Sajtótermékek: tudósítások, publicisztikák, röpiratok</w:t>
            </w:r>
          </w:p>
          <w:p w:rsidR="00A82B76" w:rsidRDefault="00A82B76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Vallási-felekezeti témájú értekezések</w:t>
            </w:r>
          </w:p>
          <w:p w:rsidR="0037469F" w:rsidRDefault="00A82B76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Tudományos-filozófiai értekezések</w:t>
            </w:r>
          </w:p>
          <w:p w:rsidR="00A82B76" w:rsidRDefault="00A82B76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Politikai filozófiai értekezések</w:t>
            </w:r>
          </w:p>
          <w:p w:rsidR="0037469F" w:rsidRPr="00CB2762" w:rsidRDefault="0037469F" w:rsidP="009C3C37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Képi-narratív források: </w:t>
            </w:r>
            <w:proofErr w:type="spellStart"/>
            <w:r>
              <w:rPr>
                <w:sz w:val="24"/>
                <w:szCs w:val="20"/>
              </w:rPr>
              <w:t>emblémáskönyvek</w:t>
            </w:r>
            <w:proofErr w:type="spellEnd"/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C0038B" w:rsidRPr="006C109F" w:rsidRDefault="00C0038B" w:rsidP="001537FC">
            <w:pPr>
              <w:pStyle w:val="Szvegtrzs"/>
              <w:widowControl/>
              <w:rPr>
                <w:sz w:val="24"/>
              </w:rPr>
            </w:pPr>
            <w:r w:rsidRPr="006937A1">
              <w:rPr>
                <w:b/>
                <w:smallCaps/>
                <w:sz w:val="24"/>
              </w:rPr>
              <w:t>A szemináriumi munka értékelése</w:t>
            </w:r>
            <w:r w:rsidRPr="006C109F">
              <w:rPr>
                <w:b/>
                <w:sz w:val="24"/>
              </w:rPr>
              <w:t xml:space="preserve">: </w:t>
            </w:r>
            <w:r w:rsidRPr="006C109F">
              <w:rPr>
                <w:sz w:val="24"/>
              </w:rPr>
              <w:t xml:space="preserve">órai munka, </w:t>
            </w:r>
            <w:r w:rsidR="000F6429">
              <w:rPr>
                <w:sz w:val="24"/>
              </w:rPr>
              <w:t>beadandó dolgozat</w:t>
            </w:r>
          </w:p>
        </w:tc>
      </w:tr>
      <w:tr w:rsidR="00C0038B" w:rsidRPr="006C109F">
        <w:trPr>
          <w:trHeight w:val="1796"/>
        </w:trPr>
        <w:tc>
          <w:tcPr>
            <w:tcW w:w="8923" w:type="dxa"/>
            <w:gridSpan w:val="3"/>
          </w:tcPr>
          <w:p w:rsidR="00C0038B" w:rsidRPr="00BA4E3B" w:rsidRDefault="00C0038B" w:rsidP="005001B6">
            <w:pPr>
              <w:rPr>
                <w:b/>
                <w:bCs/>
                <w:smallCaps/>
              </w:rPr>
            </w:pPr>
            <w:r w:rsidRPr="00BA4E3B">
              <w:rPr>
                <w:b/>
                <w:bCs/>
                <w:smallCaps/>
              </w:rPr>
              <w:lastRenderedPageBreak/>
              <w:t>Kötelező és ajánlott olvasmányok:</w:t>
            </w:r>
          </w:p>
          <w:p w:rsidR="00C0038B" w:rsidRDefault="00C0038B" w:rsidP="001537FC">
            <w:pPr>
              <w:rPr>
                <w:b/>
                <w:bCs/>
                <w:smallCaps/>
                <w:szCs w:val="20"/>
              </w:rPr>
            </w:pPr>
          </w:p>
          <w:p w:rsidR="008B33E7" w:rsidRDefault="008B33E7" w:rsidP="008B33E7">
            <w:pPr>
              <w:jc w:val="both"/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Cs</w:t>
            </w:r>
            <w:proofErr w:type="spell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8B33E7" w:rsidRDefault="008B33E7" w:rsidP="008B33E7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CB2762" w:rsidRDefault="00CB2762" w:rsidP="008B33E7">
            <w:pPr>
              <w:jc w:val="both"/>
              <w:rPr>
                <w:szCs w:val="20"/>
              </w:rPr>
            </w:pPr>
            <w:proofErr w:type="spellStart"/>
            <w:r w:rsidRPr="00CB2762">
              <w:rPr>
                <w:smallCaps/>
                <w:szCs w:val="20"/>
              </w:rPr>
              <w:t>Bertényi</w:t>
            </w:r>
            <w:proofErr w:type="spellEnd"/>
            <w:r>
              <w:rPr>
                <w:szCs w:val="20"/>
              </w:rPr>
              <w:t xml:space="preserve"> Iván (szerk.): </w:t>
            </w:r>
            <w:r>
              <w:rPr>
                <w:i/>
                <w:szCs w:val="20"/>
              </w:rPr>
              <w:t>A történelem segédtudományai</w:t>
            </w:r>
            <w:r>
              <w:rPr>
                <w:szCs w:val="20"/>
              </w:rPr>
              <w:t>. Bp., 2006 (több kiadásban is!)</w:t>
            </w:r>
          </w:p>
          <w:p w:rsidR="00683A15" w:rsidRDefault="00683A15" w:rsidP="008B33E7">
            <w:pPr>
              <w:jc w:val="both"/>
              <w:rPr>
                <w:szCs w:val="20"/>
              </w:rPr>
            </w:pPr>
            <w:proofErr w:type="spellStart"/>
            <w:r w:rsidRPr="00683A15">
              <w:rPr>
                <w:smallCaps/>
                <w:szCs w:val="20"/>
              </w:rPr>
              <w:t>Breisach</w:t>
            </w:r>
            <w:proofErr w:type="spellEnd"/>
            <w:r>
              <w:rPr>
                <w:szCs w:val="20"/>
              </w:rPr>
              <w:t xml:space="preserve">, Ernst: </w:t>
            </w:r>
            <w:r>
              <w:rPr>
                <w:i/>
                <w:szCs w:val="20"/>
              </w:rPr>
              <w:t>Historiográfia</w:t>
            </w:r>
            <w:r>
              <w:rPr>
                <w:szCs w:val="20"/>
              </w:rPr>
              <w:t>. Bp., 2004</w:t>
            </w:r>
          </w:p>
          <w:p w:rsidR="00683A15" w:rsidRDefault="00683A15" w:rsidP="008B33E7">
            <w:pPr>
              <w:jc w:val="both"/>
              <w:rPr>
                <w:szCs w:val="20"/>
              </w:rPr>
            </w:pPr>
            <w:proofErr w:type="spellStart"/>
            <w:r w:rsidRPr="00683A15">
              <w:rPr>
                <w:smallCaps/>
                <w:szCs w:val="20"/>
              </w:rPr>
              <w:t>Buzinkay</w:t>
            </w:r>
            <w:proofErr w:type="spellEnd"/>
            <w:r>
              <w:rPr>
                <w:szCs w:val="20"/>
              </w:rPr>
              <w:t xml:space="preserve"> Géza: </w:t>
            </w:r>
            <w:r>
              <w:rPr>
                <w:i/>
                <w:szCs w:val="20"/>
              </w:rPr>
              <w:t>Kis magyar sajtótörténet</w:t>
            </w:r>
            <w:r>
              <w:rPr>
                <w:szCs w:val="20"/>
              </w:rPr>
              <w:t>. Bp., 1993</w:t>
            </w:r>
          </w:p>
          <w:p w:rsidR="00D74FDA" w:rsidRDefault="00D74FDA" w:rsidP="008B33E7">
            <w:pPr>
              <w:jc w:val="both"/>
              <w:rPr>
                <w:szCs w:val="20"/>
              </w:rPr>
            </w:pPr>
            <w:proofErr w:type="spellStart"/>
            <w:r w:rsidRPr="00D74FDA">
              <w:rPr>
                <w:smallCaps/>
                <w:szCs w:val="20"/>
              </w:rPr>
              <w:t>Dezsényi</w:t>
            </w:r>
            <w:proofErr w:type="spellEnd"/>
            <w:r w:rsidRPr="00D74FDA">
              <w:rPr>
                <w:szCs w:val="20"/>
              </w:rPr>
              <w:t xml:space="preserve"> Béla: Könyvtártörténet – sajtótörténet – forráskritika. </w:t>
            </w:r>
            <w:proofErr w:type="spellStart"/>
            <w:r>
              <w:rPr>
                <w:szCs w:val="20"/>
              </w:rPr>
              <w:t>In</w:t>
            </w:r>
            <w:proofErr w:type="spellEnd"/>
            <w:r>
              <w:rPr>
                <w:szCs w:val="20"/>
              </w:rPr>
              <w:t xml:space="preserve">: </w:t>
            </w:r>
            <w:r w:rsidRPr="00D74FDA">
              <w:rPr>
                <w:i/>
                <w:szCs w:val="20"/>
              </w:rPr>
              <w:t>Magyar Könyvszemle</w:t>
            </w:r>
            <w:r>
              <w:rPr>
                <w:szCs w:val="20"/>
              </w:rPr>
              <w:t xml:space="preserve"> 87:4 (1971), </w:t>
            </w:r>
            <w:r w:rsidRPr="00D74FDA">
              <w:rPr>
                <w:szCs w:val="20"/>
              </w:rPr>
              <w:t>365–370.</w:t>
            </w:r>
          </w:p>
          <w:p w:rsidR="00D74FDA" w:rsidRDefault="00D74FDA" w:rsidP="008B33E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(</w:t>
            </w:r>
            <w:hyperlink r:id="rId5" w:anchor="page=13" w:history="1">
              <w:r w:rsidRPr="005167C7">
                <w:rPr>
                  <w:rStyle w:val="Hiperhivatkozs"/>
                  <w:szCs w:val="20"/>
                </w:rPr>
                <w:t>http://epa.oszk.hu/00000/00021/00283/pdf/MKSZ_EPA00021_1971_87_04_353-374.pdf#page=13</w:t>
              </w:r>
            </w:hyperlink>
            <w:r>
              <w:rPr>
                <w:szCs w:val="20"/>
              </w:rPr>
              <w:t xml:space="preserve">) </w:t>
            </w:r>
          </w:p>
          <w:p w:rsidR="00D74FDA" w:rsidRPr="00683A15" w:rsidRDefault="00D74FDA" w:rsidP="008B33E7">
            <w:pPr>
              <w:jc w:val="both"/>
              <w:rPr>
                <w:szCs w:val="20"/>
              </w:rPr>
            </w:pPr>
            <w:r w:rsidRPr="00D74FDA">
              <w:rPr>
                <w:smallCaps/>
                <w:szCs w:val="20"/>
              </w:rPr>
              <w:t>Ember</w:t>
            </w:r>
            <w:r w:rsidRPr="00D74FDA">
              <w:rPr>
                <w:szCs w:val="20"/>
              </w:rPr>
              <w:t xml:space="preserve"> Győző: A levéltári forrásközlés apparátusa. </w:t>
            </w:r>
            <w:proofErr w:type="spellStart"/>
            <w:r>
              <w:rPr>
                <w:szCs w:val="20"/>
              </w:rPr>
              <w:t>In</w:t>
            </w:r>
            <w:proofErr w:type="spellEnd"/>
            <w:r>
              <w:rPr>
                <w:szCs w:val="20"/>
              </w:rPr>
              <w:t xml:space="preserve">: </w:t>
            </w:r>
            <w:r w:rsidRPr="00D74FDA">
              <w:rPr>
                <w:i/>
                <w:szCs w:val="20"/>
              </w:rPr>
              <w:t>Levéltári Közlemények</w:t>
            </w:r>
            <w:r>
              <w:rPr>
                <w:szCs w:val="20"/>
              </w:rPr>
              <w:t xml:space="preserve"> 46:2 (1975), </w:t>
            </w:r>
            <w:r w:rsidRPr="00D74FDA">
              <w:rPr>
                <w:szCs w:val="20"/>
              </w:rPr>
              <w:t>203-221</w:t>
            </w:r>
            <w:r>
              <w:rPr>
                <w:szCs w:val="20"/>
              </w:rPr>
              <w:t>.</w:t>
            </w:r>
          </w:p>
          <w:p w:rsidR="00683A15" w:rsidRPr="00683A15" w:rsidRDefault="00683A15" w:rsidP="008B33E7">
            <w:pPr>
              <w:jc w:val="both"/>
              <w:rPr>
                <w:szCs w:val="20"/>
              </w:rPr>
            </w:pPr>
            <w:r w:rsidRPr="00683A15">
              <w:rPr>
                <w:smallCaps/>
                <w:szCs w:val="20"/>
              </w:rPr>
              <w:t>Fülöp</w:t>
            </w:r>
            <w:r>
              <w:rPr>
                <w:szCs w:val="20"/>
              </w:rPr>
              <w:t xml:space="preserve"> Géza: </w:t>
            </w:r>
            <w:r>
              <w:rPr>
                <w:i/>
                <w:szCs w:val="20"/>
              </w:rPr>
              <w:t>Sajtótörténet, sajtóismeret</w:t>
            </w:r>
            <w:r>
              <w:rPr>
                <w:szCs w:val="20"/>
              </w:rPr>
              <w:t>. Bp., 1990 (több kiadásban is!)</w:t>
            </w:r>
          </w:p>
          <w:p w:rsidR="00683A15" w:rsidRPr="00683A15" w:rsidRDefault="00683A15" w:rsidP="00683A15">
            <w:r w:rsidRPr="00683A15">
              <w:rPr>
                <w:smallCaps/>
              </w:rPr>
              <w:t>Glatz</w:t>
            </w:r>
            <w:r w:rsidRPr="00683A15">
              <w:t xml:space="preserve"> Ferenc: </w:t>
            </w:r>
            <w:r w:rsidRPr="00683A15">
              <w:rPr>
                <w:i/>
              </w:rPr>
              <w:t>Történetírás – korszakváltásban</w:t>
            </w:r>
            <w:r w:rsidRPr="00683A15">
              <w:t>. Bp., 1990</w:t>
            </w:r>
          </w:p>
          <w:p w:rsidR="008B33E7" w:rsidRPr="007029CE" w:rsidRDefault="008B33E7" w:rsidP="008B33E7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8B33E7" w:rsidRDefault="008B33E7" w:rsidP="008B33E7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8B33E7" w:rsidRPr="007029CE" w:rsidRDefault="008B33E7" w:rsidP="008B33E7">
            <w:pPr>
              <w:jc w:val="both"/>
            </w:pPr>
            <w:r w:rsidRPr="007029CE">
              <w:rPr>
                <w:smallCaps/>
              </w:rPr>
              <w:t>Katona</w:t>
            </w:r>
            <w:r w:rsidRPr="007029CE">
              <w:t xml:space="preserve"> András: </w:t>
            </w:r>
            <w:r w:rsidRPr="007029CE">
              <w:rPr>
                <w:i/>
              </w:rPr>
              <w:t>Kora újkori egyetemes történelem: XV-XVIII. század</w:t>
            </w:r>
            <w:r w:rsidRPr="007029CE">
              <w:t>. Bp., 2008</w:t>
            </w:r>
          </w:p>
          <w:p w:rsidR="008B33E7" w:rsidRDefault="008B33E7" w:rsidP="008B33E7">
            <w:pPr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>János</w:t>
            </w:r>
            <w:r>
              <w:t xml:space="preserve">: </w:t>
            </w:r>
            <w:r w:rsidRPr="007266D3">
              <w:rPr>
                <w:rStyle w:val="apple-style-span"/>
                <w:i/>
              </w:rPr>
              <w:t>Nyugat-Európa és a gyarmatbirodalmak kialakulásának kora, 1500-1800</w:t>
            </w:r>
            <w:r>
              <w:rPr>
                <w:rStyle w:val="apple-style-span"/>
              </w:rPr>
              <w:t>. Bp., 1991</w:t>
            </w:r>
          </w:p>
          <w:p w:rsidR="008B33E7" w:rsidRPr="00D74198" w:rsidRDefault="008B33E7" w:rsidP="008B33E7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>János</w:t>
            </w:r>
            <w:r>
              <w:t xml:space="preserve"> (szerk.)</w:t>
            </w:r>
            <w:r w:rsidRPr="00D74198">
              <w:t xml:space="preserve">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8B33E7" w:rsidRDefault="008B33E7" w:rsidP="008B33E7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683A15" w:rsidRDefault="00683A15" w:rsidP="008B33E7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Pounds</w:t>
            </w:r>
            <w:proofErr w:type="spellEnd"/>
            <w:r w:rsidRPr="00AA6DDC">
              <w:rPr>
                <w:rStyle w:val="apple-style-span"/>
              </w:rPr>
              <w:t>, Norman J. G</w:t>
            </w:r>
            <w:proofErr w:type="gramStart"/>
            <w:r w:rsidRPr="00AA6DDC">
              <w:rPr>
                <w:rStyle w:val="apple-style-span"/>
              </w:rPr>
              <w:t>.:</w:t>
            </w:r>
            <w:proofErr w:type="gramEnd"/>
            <w:r w:rsidRPr="00AA6DDC">
              <w:rPr>
                <w:rStyle w:val="apple-style-span"/>
              </w:rPr>
              <w:t xml:space="preserve"> </w:t>
            </w:r>
            <w:r w:rsidRPr="00AA6DDC">
              <w:rPr>
                <w:rStyle w:val="apple-style-span"/>
                <w:i/>
              </w:rPr>
              <w:t>Európa történeti földrajza</w:t>
            </w:r>
            <w:r>
              <w:rPr>
                <w:rStyle w:val="apple-style-span"/>
              </w:rPr>
              <w:t>. Bp., 2003</w:t>
            </w:r>
          </w:p>
          <w:p w:rsidR="00CB2762" w:rsidRDefault="00CB2762" w:rsidP="008B33E7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CB2762">
              <w:rPr>
                <w:rStyle w:val="apple-style-span"/>
                <w:smallCaps/>
              </w:rPr>
              <w:t>Rácz</w:t>
            </w:r>
            <w:r w:rsidRPr="00CB2762">
              <w:rPr>
                <w:rStyle w:val="apple-style-span"/>
              </w:rPr>
              <w:t xml:space="preserve"> Lajos: </w:t>
            </w:r>
            <w:r w:rsidRPr="00CB2762">
              <w:rPr>
                <w:rStyle w:val="apple-style-span"/>
                <w:i/>
              </w:rPr>
              <w:t>Az európai gazdaság-világ történeti földrajza: az európai gazdaság térszerkezetének átalakulása a késő középkor és a kora újkor idején</w:t>
            </w:r>
            <w:r w:rsidRPr="00CB2762">
              <w:rPr>
                <w:rStyle w:val="apple-style-span"/>
              </w:rPr>
              <w:t>. Szeged, 1997</w:t>
            </w:r>
          </w:p>
          <w:p w:rsidR="008B33E7" w:rsidRPr="00683A15" w:rsidRDefault="008B33E7" w:rsidP="00683A15">
            <w:pPr>
              <w:tabs>
                <w:tab w:val="left" w:pos="6045"/>
              </w:tabs>
              <w:jc w:val="both"/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</w:tc>
      </w:tr>
    </w:tbl>
    <w:p w:rsidR="00C0038B" w:rsidRDefault="00C0038B"/>
    <w:sectPr w:rsidR="00C0038B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585"/>
    <w:multiLevelType w:val="hybridMultilevel"/>
    <w:tmpl w:val="709EF1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64EE8"/>
    <w:multiLevelType w:val="hybridMultilevel"/>
    <w:tmpl w:val="E0300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04249"/>
    <w:rsid w:val="00004249"/>
    <w:rsid w:val="00015DBD"/>
    <w:rsid w:val="00044556"/>
    <w:rsid w:val="000F6429"/>
    <w:rsid w:val="00107172"/>
    <w:rsid w:val="001537FC"/>
    <w:rsid w:val="001E0436"/>
    <w:rsid w:val="002A7D42"/>
    <w:rsid w:val="002F74E0"/>
    <w:rsid w:val="0032304C"/>
    <w:rsid w:val="0037469F"/>
    <w:rsid w:val="0040719D"/>
    <w:rsid w:val="00427E98"/>
    <w:rsid w:val="005001B6"/>
    <w:rsid w:val="00523547"/>
    <w:rsid w:val="00542B5A"/>
    <w:rsid w:val="005878B5"/>
    <w:rsid w:val="005D4701"/>
    <w:rsid w:val="005F2EA6"/>
    <w:rsid w:val="00640522"/>
    <w:rsid w:val="0066554A"/>
    <w:rsid w:val="00683A15"/>
    <w:rsid w:val="006937A1"/>
    <w:rsid w:val="006B78F3"/>
    <w:rsid w:val="006C109F"/>
    <w:rsid w:val="007276A3"/>
    <w:rsid w:val="007E2FB4"/>
    <w:rsid w:val="008846FD"/>
    <w:rsid w:val="008B33E7"/>
    <w:rsid w:val="00937F29"/>
    <w:rsid w:val="009C3C37"/>
    <w:rsid w:val="009E3F09"/>
    <w:rsid w:val="00A82B76"/>
    <w:rsid w:val="00A913DE"/>
    <w:rsid w:val="00AB5105"/>
    <w:rsid w:val="00AD1752"/>
    <w:rsid w:val="00B10FA5"/>
    <w:rsid w:val="00B527D7"/>
    <w:rsid w:val="00BA4E3B"/>
    <w:rsid w:val="00BD0FE6"/>
    <w:rsid w:val="00C0038B"/>
    <w:rsid w:val="00C02BDD"/>
    <w:rsid w:val="00C65913"/>
    <w:rsid w:val="00C754EC"/>
    <w:rsid w:val="00CB2762"/>
    <w:rsid w:val="00D74E13"/>
    <w:rsid w:val="00D74FDA"/>
    <w:rsid w:val="00DA12CD"/>
    <w:rsid w:val="00E73E51"/>
    <w:rsid w:val="00E74E95"/>
    <w:rsid w:val="00EA0B82"/>
    <w:rsid w:val="00EC7274"/>
    <w:rsid w:val="00F75C3A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7FC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1537FC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73C28"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1537FC"/>
    <w:pPr>
      <w:widowControl w:val="0"/>
      <w:autoSpaceDE w:val="0"/>
      <w:autoSpaceDN w:val="0"/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3C28"/>
    <w:rPr>
      <w:sz w:val="24"/>
      <w:szCs w:val="24"/>
    </w:rPr>
  </w:style>
  <w:style w:type="character" w:customStyle="1" w:styleId="apple-style-span">
    <w:name w:val="apple-style-span"/>
    <w:basedOn w:val="Bekezdsalapbettpusa"/>
    <w:rsid w:val="001537FC"/>
    <w:rPr>
      <w:rFonts w:cs="Times New Roman"/>
    </w:rPr>
  </w:style>
  <w:style w:type="character" w:customStyle="1" w:styleId="apple-converted-space">
    <w:name w:val="apple-converted-space"/>
    <w:basedOn w:val="Bekezdsalapbettpusa"/>
    <w:rsid w:val="005001B6"/>
    <w:rPr>
      <w:rFonts w:cs="Times New Roman"/>
    </w:rPr>
  </w:style>
  <w:style w:type="character" w:customStyle="1" w:styleId="highlight">
    <w:name w:val="highlight"/>
    <w:basedOn w:val="Bekezdsalapbettpusa"/>
    <w:rsid w:val="005001B6"/>
    <w:rPr>
      <w:rFonts w:cs="Times New Roman"/>
    </w:rPr>
  </w:style>
  <w:style w:type="paragraph" w:styleId="Buborkszveg">
    <w:name w:val="Balloon Text"/>
    <w:basedOn w:val="Norml"/>
    <w:semiHidden/>
    <w:rsid w:val="009C3C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a.oszk.hu/00000/00021/00283/pdf/MKSZ_EPA00021_1971_87_04_353-3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Bradács Gábor</cp:lastModifiedBy>
  <cp:revision>8</cp:revision>
  <cp:lastPrinted>2016-09-27T06:43:00Z</cp:lastPrinted>
  <dcterms:created xsi:type="dcterms:W3CDTF">2018-02-12T15:07:00Z</dcterms:created>
  <dcterms:modified xsi:type="dcterms:W3CDTF">2018-02-12T23:31:00Z</dcterms:modified>
</cp:coreProperties>
</file>