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02" w:rsidRPr="003F4F72" w:rsidRDefault="00D1309B" w:rsidP="003F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72">
        <w:rPr>
          <w:rFonts w:ascii="Times New Roman" w:hAnsi="Times New Roman" w:cs="Times New Roman"/>
          <w:b/>
          <w:sz w:val="28"/>
          <w:szCs w:val="28"/>
        </w:rPr>
        <w:t>Az európai nemesség története a 18-19. században</w:t>
      </w:r>
    </w:p>
    <w:p w:rsidR="00D1309B" w:rsidRPr="003F4F72" w:rsidRDefault="00D1309B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72" w:rsidRPr="00F94F60" w:rsidRDefault="003F4F72" w:rsidP="003F4F7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4F60">
        <w:rPr>
          <w:rFonts w:ascii="Times New Roman" w:hAnsi="Times New Roman" w:cs="Times New Roman"/>
          <w:b/>
          <w:sz w:val="28"/>
          <w:szCs w:val="32"/>
        </w:rPr>
        <w:t>Tematika</w:t>
      </w:r>
    </w:p>
    <w:p w:rsidR="003F4F72" w:rsidRPr="00FB1195" w:rsidRDefault="003F4F72" w:rsidP="003F4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F72" w:rsidRPr="00F94F60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F94F60">
        <w:rPr>
          <w:rFonts w:ascii="Times New Roman" w:hAnsi="Times New Roman" w:cs="Times New Roman"/>
          <w:sz w:val="24"/>
          <w:szCs w:val="24"/>
        </w:rPr>
        <w:t xml:space="preserve"> </w:t>
      </w:r>
      <w:r w:rsidRPr="003F4F72">
        <w:rPr>
          <w:rFonts w:ascii="Times New Roman" w:hAnsi="Times New Roman" w:cs="Times New Roman"/>
          <w:sz w:val="24"/>
          <w:szCs w:val="24"/>
        </w:rPr>
        <w:t>BTTRPN301BA</w:t>
      </w:r>
    </w:p>
    <w:p w:rsidR="003F4F72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F60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F94F60">
        <w:rPr>
          <w:rFonts w:ascii="Times New Roman" w:hAnsi="Times New Roman" w:cs="Times New Roman"/>
          <w:b/>
          <w:sz w:val="24"/>
          <w:szCs w:val="24"/>
        </w:rPr>
        <w:t xml:space="preserve"> helyszíne, időpontja:</w:t>
      </w:r>
      <w:r w:rsidRPr="00F94F60">
        <w:rPr>
          <w:rFonts w:ascii="Times New Roman" w:hAnsi="Times New Roman" w:cs="Times New Roman"/>
          <w:sz w:val="24"/>
          <w:szCs w:val="24"/>
        </w:rPr>
        <w:t xml:space="preserve"> </w:t>
      </w:r>
      <w:r w:rsidR="00F72FF4">
        <w:rPr>
          <w:rFonts w:ascii="Times New Roman" w:hAnsi="Times New Roman" w:cs="Times New Roman"/>
          <w:sz w:val="24"/>
          <w:szCs w:val="24"/>
        </w:rPr>
        <w:t>Sz. 16.00–18.00</w:t>
      </w:r>
      <w:r w:rsidR="008D1296">
        <w:rPr>
          <w:rFonts w:ascii="Times New Roman" w:hAnsi="Times New Roman" w:cs="Times New Roman"/>
          <w:sz w:val="24"/>
          <w:szCs w:val="24"/>
        </w:rPr>
        <w:t>,</w:t>
      </w:r>
      <w:r w:rsidRPr="003F4F72">
        <w:rPr>
          <w:rFonts w:ascii="Times New Roman" w:hAnsi="Times New Roman" w:cs="Times New Roman"/>
          <w:sz w:val="24"/>
          <w:szCs w:val="24"/>
        </w:rPr>
        <w:t xml:space="preserve"> 407/5.</w:t>
      </w:r>
    </w:p>
    <w:p w:rsidR="003F4F72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>
        <w:rPr>
          <w:rFonts w:ascii="Times New Roman" w:hAnsi="Times New Roman" w:cs="Times New Roman"/>
          <w:sz w:val="24"/>
          <w:szCs w:val="24"/>
        </w:rPr>
        <w:t>Előadás (Elmélet)</w:t>
      </w:r>
    </w:p>
    <w:p w:rsidR="004D04F1" w:rsidRPr="003F4F72" w:rsidRDefault="004D04F1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DE0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nemesség fogalma és</w:t>
      </w:r>
      <w:r w:rsidR="00DD612B" w:rsidRPr="003F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jellemző jegyei</w:t>
      </w:r>
    </w:p>
    <w:p w:rsidR="00614ADE" w:rsidRPr="003F4F72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 nemesség társadalmi funkciójának változásai </w:t>
      </w:r>
      <w:r w:rsidR="008D1296">
        <w:rPr>
          <w:rFonts w:ascii="Times New Roman" w:hAnsi="Times New Roman" w:cs="Times New Roman"/>
          <w:sz w:val="24"/>
          <w:szCs w:val="24"/>
        </w:rPr>
        <w:t xml:space="preserve">a </w:t>
      </w:r>
      <w:r w:rsidRPr="003F4F72">
        <w:rPr>
          <w:rFonts w:ascii="Times New Roman" w:hAnsi="Times New Roman" w:cs="Times New Roman"/>
          <w:sz w:val="24"/>
          <w:szCs w:val="24"/>
        </w:rPr>
        <w:t>18-19. század folyamán</w:t>
      </w:r>
    </w:p>
    <w:p w:rsidR="00614ADE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 nemesség/arisztokrácia helye és szerepe a politikai struktúrákban</w:t>
      </w:r>
    </w:p>
    <w:p w:rsidR="008D1296" w:rsidRPr="003F4F72" w:rsidRDefault="008D129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Nemesi életmód és kultúra </w:t>
      </w:r>
    </w:p>
    <w:p w:rsidR="00614ADE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C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E34C6">
        <w:rPr>
          <w:rFonts w:ascii="Times New Roman" w:hAnsi="Times New Roman" w:cs="Times New Roman"/>
          <w:i/>
          <w:sz w:val="24"/>
          <w:szCs w:val="24"/>
        </w:rPr>
        <w:t>Noblesse</w:t>
      </w:r>
      <w:proofErr w:type="spellEnd"/>
      <w:r w:rsidRPr="007E3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4C6">
        <w:rPr>
          <w:rFonts w:ascii="Times New Roman" w:hAnsi="Times New Roman" w:cs="Times New Roman"/>
          <w:i/>
          <w:sz w:val="24"/>
          <w:szCs w:val="24"/>
        </w:rPr>
        <w:t>oblige</w:t>
      </w:r>
      <w:proofErr w:type="spellEnd"/>
      <w:r w:rsidRPr="007E34C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 fra</w:t>
      </w:r>
      <w:r>
        <w:rPr>
          <w:rFonts w:ascii="Times New Roman" w:hAnsi="Times New Roman" w:cs="Times New Roman"/>
          <w:sz w:val="24"/>
          <w:szCs w:val="24"/>
        </w:rPr>
        <w:t xml:space="preserve">ncia nemesség </w:t>
      </w:r>
      <w:r w:rsidR="003F4F72">
        <w:rPr>
          <w:rFonts w:ascii="Times New Roman" w:hAnsi="Times New Roman" w:cs="Times New Roman"/>
          <w:sz w:val="24"/>
          <w:szCs w:val="24"/>
        </w:rPr>
        <w:t>a 18. században</w:t>
      </w:r>
    </w:p>
    <w:p w:rsidR="00614ADE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francia forradalom hatása és </w:t>
      </w:r>
      <w:r w:rsidR="008D129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nemesség helyzetének változásai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 a 19. század</w:t>
      </w:r>
      <w:r>
        <w:rPr>
          <w:rFonts w:ascii="Times New Roman" w:hAnsi="Times New Roman" w:cs="Times New Roman"/>
          <w:sz w:val="24"/>
          <w:szCs w:val="24"/>
        </w:rPr>
        <w:t xml:space="preserve"> során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ADE" w:rsidRPr="003F4F72" w:rsidRDefault="00DD612B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 brit nemesség válaszúton: földbirtok, vállalkozás és </w:t>
      </w:r>
      <w:r w:rsidRPr="003F4F72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3F4F72">
        <w:rPr>
          <w:rFonts w:ascii="Times New Roman" w:hAnsi="Times New Roman" w:cs="Times New Roman"/>
          <w:i/>
          <w:sz w:val="24"/>
          <w:szCs w:val="24"/>
        </w:rPr>
        <w:t>dzsentrifikáció</w:t>
      </w:r>
      <w:proofErr w:type="spellEnd"/>
      <w:r w:rsidRPr="003F4F72">
        <w:rPr>
          <w:rFonts w:ascii="Times New Roman" w:hAnsi="Times New Roman" w:cs="Times New Roman"/>
          <w:i/>
          <w:sz w:val="24"/>
          <w:szCs w:val="24"/>
        </w:rPr>
        <w:t>”</w:t>
      </w:r>
    </w:p>
    <w:p w:rsidR="00614ADE" w:rsidRPr="003F4F72" w:rsidRDefault="00DD612B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Az orosz 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társadalmi elit 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a 18. században – </w:t>
      </w:r>
      <w:r w:rsidR="008D1296">
        <w:rPr>
          <w:rFonts w:ascii="Times New Roman" w:hAnsi="Times New Roman" w:cs="Times New Roman"/>
          <w:sz w:val="24"/>
          <w:szCs w:val="24"/>
        </w:rPr>
        <w:t>a</w:t>
      </w:r>
      <w:r w:rsidR="003F4F72">
        <w:rPr>
          <w:rFonts w:ascii="Times New Roman" w:hAnsi="Times New Roman" w:cs="Times New Roman"/>
          <w:sz w:val="24"/>
          <w:szCs w:val="24"/>
        </w:rPr>
        <w:t xml:space="preserve"> Nagy Péte</w:t>
      </w:r>
      <w:r w:rsidR="008D1296">
        <w:rPr>
          <w:rFonts w:ascii="Times New Roman" w:hAnsi="Times New Roman" w:cs="Times New Roman"/>
          <w:sz w:val="24"/>
          <w:szCs w:val="24"/>
        </w:rPr>
        <w:t>r-</w:t>
      </w:r>
      <w:r w:rsidR="003F4F72">
        <w:rPr>
          <w:rFonts w:ascii="Times New Roman" w:hAnsi="Times New Roman" w:cs="Times New Roman"/>
          <w:sz w:val="24"/>
          <w:szCs w:val="24"/>
        </w:rPr>
        <w:t>féle társadalmi reformoktól II. Katalin kiváltságleveléig</w:t>
      </w:r>
    </w:p>
    <w:p w:rsidR="00614ADE" w:rsidRPr="003F4F72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Az orosz nemesség helyzete a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 19. században, különös tekintettel a</w:t>
      </w:r>
      <w:r w:rsidR="00300CDA">
        <w:rPr>
          <w:rFonts w:ascii="Times New Roman" w:hAnsi="Times New Roman" w:cs="Times New Roman"/>
          <w:sz w:val="24"/>
          <w:szCs w:val="24"/>
        </w:rPr>
        <w:t xml:space="preserve"> jobbágyfelszabadítás utáni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 időszakra</w:t>
      </w:r>
    </w:p>
    <w:p w:rsidR="00BF720B" w:rsidRDefault="00DE61A0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Az orosz nemesség/arisztokrácia hanyatlása</w:t>
      </w:r>
    </w:p>
    <w:p w:rsidR="00DD612B" w:rsidRPr="008D1296" w:rsidRDefault="00DD612B" w:rsidP="0043482D">
      <w:pPr>
        <w:pStyle w:val="Listaszerbekezds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96">
        <w:rPr>
          <w:rFonts w:ascii="Times New Roman" w:hAnsi="Times New Roman" w:cs="Times New Roman"/>
          <w:sz w:val="24"/>
          <w:szCs w:val="24"/>
        </w:rPr>
        <w:t xml:space="preserve">A lengyel és a </w:t>
      </w:r>
      <w:r w:rsidR="00BF720B" w:rsidRPr="008D1296">
        <w:rPr>
          <w:rFonts w:ascii="Times New Roman" w:hAnsi="Times New Roman" w:cs="Times New Roman"/>
          <w:sz w:val="24"/>
          <w:szCs w:val="24"/>
        </w:rPr>
        <w:t>balti német</w:t>
      </w:r>
      <w:r w:rsidRPr="008D1296">
        <w:rPr>
          <w:rFonts w:ascii="Times New Roman" w:hAnsi="Times New Roman" w:cs="Times New Roman"/>
          <w:sz w:val="24"/>
          <w:szCs w:val="24"/>
        </w:rPr>
        <w:t xml:space="preserve"> nemesség</w:t>
      </w:r>
    </w:p>
    <w:p w:rsidR="00D52F3B" w:rsidRDefault="00D52F3B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Pr="00C56BDA" w:rsidRDefault="0043482D" w:rsidP="0043482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43482D" w:rsidRPr="00C56BDA" w:rsidRDefault="0043482D" w:rsidP="0043482D">
      <w:pPr>
        <w:rPr>
          <w:rFonts w:ascii="Times New Roman" w:hAnsi="Times New Roman" w:cs="Times New Roman"/>
          <w:sz w:val="24"/>
          <w:szCs w:val="24"/>
        </w:rPr>
      </w:pPr>
    </w:p>
    <w:p w:rsidR="0043482D" w:rsidRDefault="00F72FF4" w:rsidP="0043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2017. szeptember 11</w:t>
      </w:r>
      <w:bookmarkStart w:id="0" w:name="_GoBack"/>
      <w:bookmarkEnd w:id="0"/>
      <w:r w:rsidR="0043482D" w:rsidRPr="00C56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82D" w:rsidRDefault="0043482D" w:rsidP="0043482D">
      <w:pPr>
        <w:rPr>
          <w:rFonts w:ascii="Times New Roman" w:hAnsi="Times New Roman" w:cs="Times New Roman"/>
          <w:sz w:val="24"/>
          <w:szCs w:val="24"/>
        </w:rPr>
      </w:pPr>
    </w:p>
    <w:p w:rsidR="0043482D" w:rsidRPr="00C56BDA" w:rsidRDefault="0043482D" w:rsidP="004348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Pr="003F4F72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76C" w:rsidRDefault="0043482D" w:rsidP="003F4F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82D">
        <w:rPr>
          <w:rFonts w:ascii="Times New Roman" w:hAnsi="Times New Roman" w:cs="Times New Roman"/>
          <w:b/>
          <w:sz w:val="26"/>
          <w:szCs w:val="26"/>
        </w:rPr>
        <w:lastRenderedPageBreak/>
        <w:t>Irodalom</w:t>
      </w:r>
    </w:p>
    <w:p w:rsidR="0043482D" w:rsidRPr="0043482D" w:rsidRDefault="0043482D" w:rsidP="003F4F7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Barta J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 Napkirályok tündöklése. Európa 16-18. s</w:t>
      </w:r>
      <w:r w:rsidR="00A6776C" w:rsidRPr="00C00E5C">
        <w:rPr>
          <w:rFonts w:ascii="Times New Roman" w:hAnsi="Times New Roman" w:cs="Times New Roman"/>
          <w:sz w:val="24"/>
          <w:szCs w:val="24"/>
        </w:rPr>
        <w:t>zázadban. Debrecen, 1996.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Chaunu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>, Pierre</w:t>
      </w:r>
      <w:r w:rsidRPr="00C00E5C">
        <w:rPr>
          <w:rFonts w:ascii="Times New Roman" w:hAnsi="Times New Roman" w:cs="Times New Roman"/>
          <w:sz w:val="24"/>
          <w:szCs w:val="24"/>
        </w:rPr>
        <w:t xml:space="preserve">: A klasszikus </w:t>
      </w:r>
      <w:r w:rsidR="00A6776C" w:rsidRPr="00C00E5C">
        <w:rPr>
          <w:rFonts w:ascii="Times New Roman" w:hAnsi="Times New Roman" w:cs="Times New Roman"/>
          <w:sz w:val="24"/>
          <w:szCs w:val="24"/>
        </w:rPr>
        <w:t>Európa. Bp., 2001.</w:t>
      </w:r>
    </w:p>
    <w:p w:rsidR="00D52F3B" w:rsidRPr="00C00E5C" w:rsidRDefault="00A6776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Diederiks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H. A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.</w:t>
      </w:r>
      <w:r w:rsidR="00D52F3B" w:rsidRPr="00C00E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52F3B" w:rsidRPr="00C00E5C">
        <w:rPr>
          <w:rFonts w:ascii="Times New Roman" w:hAnsi="Times New Roman" w:cs="Times New Roman"/>
          <w:sz w:val="24"/>
          <w:szCs w:val="24"/>
        </w:rPr>
        <w:t xml:space="preserve"> Nyugat-európai gazdaság és társadalomtörténet. </w:t>
      </w:r>
      <w:r w:rsidRPr="00C00E5C">
        <w:rPr>
          <w:rFonts w:ascii="Times New Roman" w:hAnsi="Times New Roman" w:cs="Times New Roman"/>
          <w:sz w:val="24"/>
          <w:szCs w:val="24"/>
        </w:rPr>
        <w:t xml:space="preserve">Osiris, Bp., 1995. 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Dewald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="00A6776C" w:rsidRPr="00C00E5C">
        <w:rPr>
          <w:rFonts w:ascii="Times New Roman" w:hAnsi="Times New Roman" w:cs="Times New Roman"/>
          <w:sz w:val="24"/>
          <w:szCs w:val="24"/>
        </w:rPr>
        <w:t>.</w:t>
      </w:r>
      <w:r w:rsidRPr="00C00E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 Az európai nemesség története. 1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400-1800. Bp., 2002. </w:t>
      </w:r>
    </w:p>
    <w:p w:rsidR="00BF720B" w:rsidRPr="00C00E5C" w:rsidRDefault="00BF720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Elias, Norbert: Az udvari társadalom: a királyság és az udvari arisztokrácia szociológiai jellemzőinek vizsgálata. Budapest, Napvilág Kiadó, 2005.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Péter: Szolgálni és fenntartani: A francia nemesség a forradalom előtt. Rubicon, 1994. (5. évf.) 4-5. sz. </w:t>
      </w:r>
    </w:p>
    <w:p w:rsid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Jones, Robert Edward: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emancipation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nobility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1762-1785. Princeton,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University Press, 1973.</w:t>
      </w:r>
    </w:p>
    <w:p w:rsidR="008D1296" w:rsidRPr="00C00E5C" w:rsidRDefault="008D1296" w:rsidP="008D129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96">
        <w:rPr>
          <w:rFonts w:ascii="Times New Roman" w:hAnsi="Times New Roman" w:cs="Times New Roman"/>
          <w:sz w:val="24"/>
          <w:szCs w:val="24"/>
        </w:rPr>
        <w:t>Mayer, A. J</w:t>
      </w:r>
      <w:proofErr w:type="gramStart"/>
      <w:r w:rsidRPr="008D129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1296">
        <w:rPr>
          <w:rFonts w:ascii="Times New Roman" w:hAnsi="Times New Roman" w:cs="Times New Roman"/>
          <w:sz w:val="24"/>
          <w:szCs w:val="24"/>
        </w:rPr>
        <w:t xml:space="preserve"> Az uralkodó osztályok Európában (A burzsoázia behódol). </w:t>
      </w:r>
      <w:proofErr w:type="spellStart"/>
      <w:r w:rsidRPr="008D12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296">
        <w:rPr>
          <w:rFonts w:ascii="Times New Roman" w:hAnsi="Times New Roman" w:cs="Times New Roman"/>
          <w:sz w:val="24"/>
          <w:szCs w:val="24"/>
        </w:rPr>
        <w:t xml:space="preserve">: „Változás és folytonosság”. Tanulmányok Európa XIX. századi társadalmáról.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296">
        <w:rPr>
          <w:rFonts w:ascii="Times New Roman" w:hAnsi="Times New Roman" w:cs="Times New Roman"/>
          <w:sz w:val="24"/>
          <w:szCs w:val="24"/>
        </w:rPr>
        <w:t>Szerk.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96">
        <w:rPr>
          <w:rFonts w:ascii="Times New Roman" w:hAnsi="Times New Roman" w:cs="Times New Roman"/>
          <w:sz w:val="24"/>
          <w:szCs w:val="24"/>
        </w:rPr>
        <w:t>Gyáni</w:t>
      </w:r>
      <w:proofErr w:type="spellEnd"/>
      <w:r w:rsidRPr="008D1296">
        <w:rPr>
          <w:rFonts w:ascii="Times New Roman" w:hAnsi="Times New Roman" w:cs="Times New Roman"/>
          <w:sz w:val="24"/>
          <w:szCs w:val="24"/>
        </w:rPr>
        <w:t xml:space="preserve"> Gábor. (KLTE, Debrecen, 1992.)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Kossányi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Béla: A lengyel nemesi társadalom megalakulása… Budapest, Franklin, 1915.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Emil: Politikai arculat nélkül: Az orosz nemesség a 18. században. Rubicon, 1994. (5. évf.) 4-5. sz. 61. old.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Ódor I.: A nemesség a 18. századi Európában.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Ódor I. -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Pálmány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B. - Takács P. szerk.: Mágnások. birtokosok, címerlevele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sek. Debrecen, 1997.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Sahint-Tóth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P.: A francia nemesség a XVI-XVII. században.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: Rubicon, 2000/1-2.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Papp I.: A francia nemesi társadalom a 18. században. Bp., 2005.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Papp Imre: A francia nemesség urasági jogai és birtokai a XVIII. században. Agrártörténeti szemle.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rusticarum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2001. (43. évf.) 3-4. sz. 307-349. old.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Papp Imre: A francia arisztokrácia a régi rend alkonyán: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:</w:t>
      </w:r>
      <w:r w:rsidR="00300CDA">
        <w:rPr>
          <w:rFonts w:ascii="Times New Roman" w:hAnsi="Times New Roman" w:cs="Times New Roman"/>
          <w:sz w:val="24"/>
          <w:szCs w:val="24"/>
        </w:rPr>
        <w:t xml:space="preserve"> </w:t>
      </w:r>
      <w:r w:rsidRPr="00C00E5C">
        <w:rPr>
          <w:rFonts w:ascii="Times New Roman" w:hAnsi="Times New Roman" w:cs="Times New Roman"/>
          <w:sz w:val="24"/>
          <w:szCs w:val="24"/>
        </w:rPr>
        <w:t xml:space="preserve">Műveltség és társadalmi szerepek: arisztokraták Magyarországon és Európában. (Szerk.) Bárány Attila [et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.]. Debrecen, Debreceni Egyetem Történelmi Intézete, 2014.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Papp Imre: Tanulmányok a lengyel nemesség történetéből. Klió: történettudományi szemléző folyóirat, 1992. (1. évf.) 1. sz.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The European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nobilities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seventeenth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eighteenth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.) Scott, H. M. London,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1995. II. kötet.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Smith, Douglas: Az orosz arisztokrácia végnapjai. Budapest, Európa, 2014.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Stone, L.: Az arisztokrácia válsága. (Ford.) Fodor Éva.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Világtörténet, 1985/4.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Stone, L.: Anglia és a nyitott nemesség.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: Túlélők. Elitek és társadalmi változás az újkori Európában. Bp., 1993.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Aristocracy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Hanover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University Press of New England, 2001.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Wasson, Ellis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Archer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ruling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adaptability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Lewiston</w:t>
      </w:r>
      <w:proofErr w:type="spellEnd"/>
      <w:r w:rsidR="004D7307" w:rsidRPr="00C00E5C">
        <w:rPr>
          <w:rFonts w:ascii="Times New Roman" w:hAnsi="Times New Roman" w:cs="Times New Roman"/>
          <w:sz w:val="24"/>
          <w:szCs w:val="24"/>
        </w:rPr>
        <w:t>, Edwin</w:t>
      </w:r>
      <w:r w:rsidRPr="00C00E5C">
        <w:rPr>
          <w:rFonts w:ascii="Times New Roman" w:hAnsi="Times New Roman" w:cs="Times New Roman"/>
          <w:sz w:val="24"/>
          <w:szCs w:val="24"/>
        </w:rPr>
        <w:t xml:space="preserve"> Mellen Press,</w:t>
      </w:r>
      <w:r w:rsidR="004D7307">
        <w:rPr>
          <w:rFonts w:ascii="Times New Roman" w:hAnsi="Times New Roman" w:cs="Times New Roman"/>
          <w:sz w:val="24"/>
          <w:szCs w:val="24"/>
        </w:rPr>
        <w:t xml:space="preserve"> </w:t>
      </w:r>
      <w:r w:rsidRPr="00C00E5C">
        <w:rPr>
          <w:rFonts w:ascii="Times New Roman" w:hAnsi="Times New Roman" w:cs="Times New Roman"/>
          <w:sz w:val="24"/>
          <w:szCs w:val="24"/>
        </w:rPr>
        <w:t>2010.</w:t>
      </w:r>
    </w:p>
    <w:p w:rsidR="00D52F3B" w:rsidRPr="0043482D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Willcox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William B.: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aristocracy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1688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1830. Toro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nto, D. C. </w:t>
      </w:r>
      <w:proofErr w:type="spellStart"/>
      <w:r w:rsidR="00A6776C" w:rsidRPr="00C00E5C">
        <w:rPr>
          <w:rFonts w:ascii="Times New Roman" w:hAnsi="Times New Roman" w:cs="Times New Roman"/>
          <w:sz w:val="24"/>
          <w:szCs w:val="24"/>
        </w:rPr>
        <w:t>Heath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 xml:space="preserve"> and Co., 1992.</w:t>
      </w:r>
    </w:p>
    <w:sectPr w:rsidR="00D52F3B" w:rsidRPr="0043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26A"/>
    <w:multiLevelType w:val="multilevel"/>
    <w:tmpl w:val="A43AC2A8"/>
    <w:lvl w:ilvl="0">
      <w:start w:val="1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5C4EA9"/>
    <w:multiLevelType w:val="hybridMultilevel"/>
    <w:tmpl w:val="DC3A2694"/>
    <w:lvl w:ilvl="0" w:tplc="24563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D8F"/>
    <w:multiLevelType w:val="multilevel"/>
    <w:tmpl w:val="0EB8F076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7C27F7"/>
    <w:multiLevelType w:val="multilevel"/>
    <w:tmpl w:val="BE625DC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CEB10C5"/>
    <w:multiLevelType w:val="hybridMultilevel"/>
    <w:tmpl w:val="EB084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35851"/>
    <w:multiLevelType w:val="multilevel"/>
    <w:tmpl w:val="BC7C74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F507493"/>
    <w:multiLevelType w:val="multilevel"/>
    <w:tmpl w:val="0EB8F076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6014FE"/>
    <w:multiLevelType w:val="hybridMultilevel"/>
    <w:tmpl w:val="7590B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769D2"/>
    <w:multiLevelType w:val="multilevel"/>
    <w:tmpl w:val="F9526638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8"/>
    <w:rsid w:val="002F6846"/>
    <w:rsid w:val="00300CDA"/>
    <w:rsid w:val="00325A77"/>
    <w:rsid w:val="0037154C"/>
    <w:rsid w:val="003A40B1"/>
    <w:rsid w:val="003C2A70"/>
    <w:rsid w:val="003E44E7"/>
    <w:rsid w:val="003F4F72"/>
    <w:rsid w:val="0043482D"/>
    <w:rsid w:val="004C6402"/>
    <w:rsid w:val="004D04F1"/>
    <w:rsid w:val="004D7307"/>
    <w:rsid w:val="00614ADE"/>
    <w:rsid w:val="00731721"/>
    <w:rsid w:val="007E34C6"/>
    <w:rsid w:val="008D1296"/>
    <w:rsid w:val="00990DE0"/>
    <w:rsid w:val="009A58D1"/>
    <w:rsid w:val="00A6776C"/>
    <w:rsid w:val="00AB4EA1"/>
    <w:rsid w:val="00AF34D8"/>
    <w:rsid w:val="00B74646"/>
    <w:rsid w:val="00BF720B"/>
    <w:rsid w:val="00C00E5C"/>
    <w:rsid w:val="00D1309B"/>
    <w:rsid w:val="00D52F3B"/>
    <w:rsid w:val="00DD612B"/>
    <w:rsid w:val="00DE61A0"/>
    <w:rsid w:val="00F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4A6B-738C-4314-A7BB-03502B3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0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2016-08-28T11:48:00Z</dcterms:created>
  <dcterms:modified xsi:type="dcterms:W3CDTF">2017-09-10T06:14:00Z</dcterms:modified>
</cp:coreProperties>
</file>