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1D" w:rsidRDefault="004133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Pósán László tájékoztatója a félév teljesítésével kapcsolatos tudnivalókról</w:t>
      </w:r>
    </w:p>
    <w:p w:rsidR="0041337A" w:rsidRDefault="0041337A">
      <w:pPr>
        <w:rPr>
          <w:rFonts w:ascii="Times New Roman" w:hAnsi="Times New Roman" w:cs="Times New Roman"/>
          <w:b/>
          <w:sz w:val="24"/>
          <w:szCs w:val="24"/>
        </w:rPr>
      </w:pPr>
    </w:p>
    <w:p w:rsidR="0041337A" w:rsidRDefault="00413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Hallgatók!</w:t>
      </w:r>
    </w:p>
    <w:p w:rsidR="0041337A" w:rsidRDefault="00413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jelenlegi rendkívüli helyzetben a félévi szemináriumok és előadások teljesítése digitális formában, online módon írásbeli beszámolók benyújtásával történik, amelyeket az egyetemi hivatalos email-címemre (</w:t>
      </w:r>
      <w:hyperlink r:id="rId5" w:history="1">
        <w:r w:rsidRPr="000543D5">
          <w:rPr>
            <w:rStyle w:val="Hiperhivatkozs"/>
            <w:rFonts w:ascii="Times New Roman" w:hAnsi="Times New Roman" w:cs="Times New Roman"/>
            <w:sz w:val="24"/>
            <w:szCs w:val="24"/>
          </w:rPr>
          <w:t>posan.laszlo@arts.unideb.hu</w:t>
        </w:r>
      </w:hyperlink>
      <w:r>
        <w:rPr>
          <w:rFonts w:ascii="Times New Roman" w:hAnsi="Times New Roman" w:cs="Times New Roman"/>
          <w:sz w:val="24"/>
          <w:szCs w:val="24"/>
        </w:rPr>
        <w:t>) küldjenek meg.</w:t>
      </w:r>
    </w:p>
    <w:p w:rsidR="0041337A" w:rsidRPr="0030754C" w:rsidRDefault="0041337A" w:rsidP="004133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754C">
        <w:rPr>
          <w:rFonts w:ascii="Times New Roman" w:hAnsi="Times New Roman" w:cs="Times New Roman"/>
          <w:b/>
          <w:i/>
          <w:sz w:val="24"/>
          <w:szCs w:val="24"/>
        </w:rPr>
        <w:t>Kora újkori egyetemes történeti szeminárium</w:t>
      </w:r>
    </w:p>
    <w:p w:rsidR="0041337A" w:rsidRDefault="0041337A" w:rsidP="00413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Azok, akik eddig a választott témájukat nem tudták szóban előadni, írásban készítsék el, és küldjék el. A megadott, és eddig még nem tárgyalt tematikából mindenki válasszon még kettőt, és azokat lábjegyzetelt, irodalomjegyzékkel ellátott formában írásban küldje el. A félreértések elkerülése érdekében megadom azokat a témákat, amelyekből választani tudnak, továbbá csatolok mindegyikhez egy ajánlott irodalomjegyzéket, ami megkönnyíti</w:t>
      </w:r>
      <w:r w:rsidR="004C66BD">
        <w:rPr>
          <w:rFonts w:ascii="Times New Roman" w:hAnsi="Times New Roman" w:cs="Times New Roman"/>
          <w:sz w:val="24"/>
          <w:szCs w:val="24"/>
        </w:rPr>
        <w:t xml:space="preserve"> az Önök munkáját. A Történelmi Intézet honlapján lesz megadva az a lista is, hogy melyik irodalom milyen </w:t>
      </w:r>
      <w:proofErr w:type="gramStart"/>
      <w:r w:rsidR="004C66BD">
        <w:rPr>
          <w:rFonts w:ascii="Times New Roman" w:hAnsi="Times New Roman" w:cs="Times New Roman"/>
          <w:sz w:val="24"/>
          <w:szCs w:val="24"/>
        </w:rPr>
        <w:t>linken</w:t>
      </w:r>
      <w:proofErr w:type="gramEnd"/>
      <w:r w:rsidR="004C66BD">
        <w:rPr>
          <w:rFonts w:ascii="Times New Roman" w:hAnsi="Times New Roman" w:cs="Times New Roman"/>
          <w:sz w:val="24"/>
          <w:szCs w:val="24"/>
        </w:rPr>
        <w:t xml:space="preserve"> érhető el, illetve a mostani tájékoztatómban is néhány esetben már megadom az elektronikus elérhetőséget. Természetesen az </w:t>
      </w:r>
      <w:proofErr w:type="gramStart"/>
      <w:r w:rsidR="004C66BD">
        <w:rPr>
          <w:rFonts w:ascii="Times New Roman" w:hAnsi="Times New Roman" w:cs="Times New Roman"/>
          <w:sz w:val="24"/>
          <w:szCs w:val="24"/>
        </w:rPr>
        <w:t>irodalom ajánló</w:t>
      </w:r>
      <w:proofErr w:type="gramEnd"/>
      <w:r w:rsidR="004C66BD">
        <w:rPr>
          <w:rFonts w:ascii="Times New Roman" w:hAnsi="Times New Roman" w:cs="Times New Roman"/>
          <w:sz w:val="24"/>
          <w:szCs w:val="24"/>
        </w:rPr>
        <w:t xml:space="preserve"> jellegű, mindenki szabadon és tetszése szerint kereshet az online térben, és idegen nyelvű munkákat is nyugodtan olvashat.</w:t>
      </w:r>
    </w:p>
    <w:p w:rsidR="0030754C" w:rsidRDefault="0030754C" w:rsidP="00413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beadási határidő – tekintettel arra, hogy az egyetemi tanév végét kitolták a nyár végéig – nem az eredetileg tervezett szorgalmi időszak vége, hanem június 15. </w:t>
      </w:r>
    </w:p>
    <w:p w:rsidR="004C66BD" w:rsidRDefault="004C66BD" w:rsidP="004C66B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C66BD">
        <w:rPr>
          <w:rFonts w:ascii="Times New Roman" w:hAnsi="Times New Roman" w:cs="Times New Roman"/>
          <w:i/>
          <w:sz w:val="24"/>
          <w:szCs w:val="24"/>
        </w:rPr>
        <w:t xml:space="preserve">A földrajzi </w:t>
      </w:r>
      <w:proofErr w:type="gramStart"/>
      <w:r w:rsidRPr="004C66BD">
        <w:rPr>
          <w:rFonts w:ascii="Times New Roman" w:hAnsi="Times New Roman" w:cs="Times New Roman"/>
          <w:i/>
          <w:sz w:val="24"/>
          <w:szCs w:val="24"/>
        </w:rPr>
        <w:t>horizont</w:t>
      </w:r>
      <w:proofErr w:type="gramEnd"/>
      <w:r w:rsidRPr="004C66BD">
        <w:rPr>
          <w:rFonts w:ascii="Times New Roman" w:hAnsi="Times New Roman" w:cs="Times New Roman"/>
          <w:i/>
          <w:sz w:val="24"/>
          <w:szCs w:val="24"/>
        </w:rPr>
        <w:t xml:space="preserve"> kiszélesedése: a felfedezések.</w:t>
      </w:r>
    </w:p>
    <w:p w:rsidR="004C66BD" w:rsidRDefault="004C66BD" w:rsidP="004C66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Rondo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Cameron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világgazdaság rövid története. Bp. 1994. 130-138.o.</w:t>
      </w:r>
    </w:p>
    <w:p w:rsidR="003B53E6" w:rsidRDefault="004C66BD" w:rsidP="004C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Eric R. Wolf:</w:t>
      </w:r>
      <w:r>
        <w:rPr>
          <w:rFonts w:ascii="Times New Roman" w:hAnsi="Times New Roman" w:cs="Times New Roman"/>
          <w:sz w:val="24"/>
          <w:szCs w:val="24"/>
        </w:rPr>
        <w:t xml:space="preserve"> Európa és a történelem nélküli népek. Bp. 1995. 149-</w:t>
      </w:r>
      <w:r w:rsidR="003B53E6">
        <w:rPr>
          <w:rFonts w:ascii="Times New Roman" w:hAnsi="Times New Roman" w:cs="Times New Roman"/>
          <w:sz w:val="24"/>
          <w:szCs w:val="24"/>
        </w:rPr>
        <w:t>156.o.</w:t>
      </w:r>
    </w:p>
    <w:p w:rsidR="00550B20" w:rsidRPr="00550B20" w:rsidRDefault="00550B20" w:rsidP="004C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Európa az újkorban. Debrecen, 2006. 103-122.o.</w:t>
      </w:r>
    </w:p>
    <w:p w:rsidR="003B53E6" w:rsidRPr="00550B20" w:rsidRDefault="003B53E6" w:rsidP="003B53E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gazdaság I: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árforradalom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pénzügyek, konjunktúra, válságok</w:t>
      </w:r>
    </w:p>
    <w:p w:rsidR="00550B20" w:rsidRDefault="00550B20" w:rsidP="00550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Európa az újkorban. Db. 2006. 28-34. és 66-73.o.</w:t>
      </w:r>
    </w:p>
    <w:p w:rsidR="00550B20" w:rsidRDefault="00550B20" w:rsidP="00550B20">
      <w:r w:rsidRPr="00550B20">
        <w:rPr>
          <w:u w:val="single"/>
        </w:rPr>
        <w:t>B</w:t>
      </w:r>
      <w:r>
        <w:rPr>
          <w:u w:val="single"/>
        </w:rPr>
        <w:t>úza János</w:t>
      </w:r>
      <w:r>
        <w:t>: Az „</w:t>
      </w:r>
      <w:proofErr w:type="spellStart"/>
      <w:r>
        <w:t>árforradalom</w:t>
      </w:r>
      <w:proofErr w:type="spellEnd"/>
      <w:r>
        <w:t>” nyomában</w:t>
      </w:r>
    </w:p>
    <w:p w:rsidR="00550B20" w:rsidRDefault="00550B20" w:rsidP="00550B20">
      <w:hyperlink r:id="rId6" w:history="1">
        <w:r w:rsidRPr="007C71DF">
          <w:rPr>
            <w:rStyle w:val="Hiperhivatkozs"/>
          </w:rPr>
          <w:t>https://szazadok.hu/doc/2014-5.pdf</w:t>
        </w:r>
      </w:hyperlink>
    </w:p>
    <w:p w:rsidR="00550B20" w:rsidRDefault="00550B20" w:rsidP="00550B20">
      <w:r>
        <w:t>Századok, 2014. 5. 1297-1314.o.</w:t>
      </w:r>
    </w:p>
    <w:p w:rsidR="0031771B" w:rsidRDefault="0031771B" w:rsidP="0031771B">
      <w:proofErr w:type="spellStart"/>
      <w:r>
        <w:rPr>
          <w:u w:val="single"/>
        </w:rPr>
        <w:t>Zimányi</w:t>
      </w:r>
      <w:proofErr w:type="spellEnd"/>
      <w:r>
        <w:rPr>
          <w:u w:val="single"/>
        </w:rPr>
        <w:t xml:space="preserve"> Vera</w:t>
      </w:r>
      <w:r>
        <w:t xml:space="preserve">: </w:t>
      </w:r>
      <w:r w:rsidRPr="00D92854">
        <w:t xml:space="preserve">A XVII. századi gazdasági és társadalmi regresszió néhány </w:t>
      </w:r>
      <w:proofErr w:type="gramStart"/>
      <w:r w:rsidRPr="00D92854">
        <w:t>aspektusa</w:t>
      </w:r>
      <w:proofErr w:type="gramEnd"/>
    </w:p>
    <w:p w:rsidR="0031771B" w:rsidRDefault="0031771B" w:rsidP="0031771B">
      <w:hyperlink r:id="rId7" w:history="1">
        <w:r w:rsidRPr="007C71DF">
          <w:rPr>
            <w:rStyle w:val="Hiperhivatkozs"/>
          </w:rPr>
          <w:t>https://tti.btk.mta.hu/images/kiadvanyok/folyoiratok/tsz/tsz1973_1-2/zimanyi.pdf</w:t>
        </w:r>
      </w:hyperlink>
    </w:p>
    <w:p w:rsidR="0031771B" w:rsidRDefault="0031771B" w:rsidP="0031771B">
      <w:r>
        <w:t>Történelmi Szemle, 1973. 1-2. 1-12.o.</w:t>
      </w:r>
    </w:p>
    <w:p w:rsidR="0031771B" w:rsidRDefault="0031771B" w:rsidP="0031771B">
      <w:r>
        <w:t xml:space="preserve">KÁLI RÓBERT: </w:t>
      </w:r>
      <w:proofErr w:type="spellStart"/>
      <w:r>
        <w:t>Újragondolni</w:t>
      </w:r>
      <w:proofErr w:type="spellEnd"/>
      <w:r>
        <w:t xml:space="preserve"> a merkantilizmust.</w:t>
      </w:r>
    </w:p>
    <w:p w:rsidR="0031771B" w:rsidRDefault="0031771B" w:rsidP="0031771B">
      <w:proofErr w:type="gramStart"/>
      <w:r w:rsidRPr="004357D0">
        <w:t>www.c3.hu/~klio/klio143/klio056.pdf</w:t>
      </w:r>
      <w:proofErr w:type="gramEnd"/>
      <w:r w:rsidRPr="004357D0">
        <w:cr/>
      </w:r>
    </w:p>
    <w:p w:rsidR="0031771B" w:rsidRPr="0031771B" w:rsidRDefault="0031771B" w:rsidP="0031771B">
      <w:pPr>
        <w:pStyle w:val="Listaszerbekezds"/>
        <w:numPr>
          <w:ilvl w:val="0"/>
          <w:numId w:val="2"/>
        </w:numPr>
      </w:pPr>
      <w:r>
        <w:rPr>
          <w:i/>
        </w:rPr>
        <w:t>A gazdaság II: hagyományos és új elemek a mezőgazdaságban, iparban, kereskedelemben</w:t>
      </w:r>
    </w:p>
    <w:p w:rsidR="0031771B" w:rsidRDefault="0031771B" w:rsidP="0031771B">
      <w:r>
        <w:t>Európa az újkorban. Db. 2006. 35-65.</w:t>
      </w:r>
    </w:p>
    <w:p w:rsidR="0031771B" w:rsidRDefault="003F043C" w:rsidP="0031771B">
      <w:proofErr w:type="spellStart"/>
      <w:r>
        <w:rPr>
          <w:u w:val="single"/>
        </w:rPr>
        <w:lastRenderedPageBreak/>
        <w:t>Pach</w:t>
      </w:r>
      <w:proofErr w:type="spellEnd"/>
      <w:r>
        <w:rPr>
          <w:u w:val="single"/>
        </w:rPr>
        <w:t xml:space="preserve"> Zsigmond Pál: </w:t>
      </w:r>
      <w:r>
        <w:t xml:space="preserve">Nyugat-európai és magyarországi agrárfejlődés a XV-XVII. </w:t>
      </w:r>
      <w:proofErr w:type="gramStart"/>
      <w:r>
        <w:t>században</w:t>
      </w:r>
      <w:proofErr w:type="gramEnd"/>
      <w:r>
        <w:t>. Bp. 1963. 99-115.o.</w:t>
      </w:r>
    </w:p>
    <w:p w:rsidR="00295D74" w:rsidRDefault="00295D74" w:rsidP="0031771B">
      <w:r>
        <w:rPr>
          <w:u w:val="single"/>
        </w:rPr>
        <w:t xml:space="preserve">Pierre </w:t>
      </w:r>
      <w:proofErr w:type="spellStart"/>
      <w:r>
        <w:rPr>
          <w:u w:val="single"/>
        </w:rPr>
        <w:t>Chaunu</w:t>
      </w:r>
      <w:proofErr w:type="spellEnd"/>
      <w:r>
        <w:rPr>
          <w:u w:val="single"/>
        </w:rPr>
        <w:t>:</w:t>
      </w:r>
      <w:r>
        <w:t xml:space="preserve"> A </w:t>
      </w:r>
      <w:proofErr w:type="gramStart"/>
      <w:r>
        <w:t>klasszikus</w:t>
      </w:r>
      <w:proofErr w:type="gramEnd"/>
      <w:r>
        <w:t xml:space="preserve"> Európa. Bp. 2001. 200-237.</w:t>
      </w:r>
    </w:p>
    <w:p w:rsidR="0030754C" w:rsidRPr="0030754C" w:rsidRDefault="0030754C" w:rsidP="0031771B">
      <w:proofErr w:type="spellStart"/>
      <w:r>
        <w:rPr>
          <w:u w:val="single"/>
        </w:rPr>
        <w:t>Hahner</w:t>
      </w:r>
      <w:proofErr w:type="spellEnd"/>
      <w:r>
        <w:rPr>
          <w:u w:val="single"/>
        </w:rPr>
        <w:t xml:space="preserve"> Péter:</w:t>
      </w:r>
      <w:r>
        <w:t xml:space="preserve"> A régi rend alkonya. Bp. 2006. 30-37.o.</w:t>
      </w:r>
    </w:p>
    <w:p w:rsidR="003F043C" w:rsidRPr="003F043C" w:rsidRDefault="003F043C" w:rsidP="003F043C">
      <w:pPr>
        <w:pStyle w:val="Listaszerbekezds"/>
        <w:numPr>
          <w:ilvl w:val="0"/>
          <w:numId w:val="2"/>
        </w:numPr>
      </w:pPr>
      <w:r>
        <w:rPr>
          <w:i/>
        </w:rPr>
        <w:t xml:space="preserve">A nagyhatalmi erővonalak átrendeződése: a Habsburg hegemóniától a francia hegemónia összeomlásáig és a </w:t>
      </w:r>
      <w:proofErr w:type="gramStart"/>
      <w:r>
        <w:rPr>
          <w:i/>
        </w:rPr>
        <w:t>kontinentális</w:t>
      </w:r>
      <w:proofErr w:type="gramEnd"/>
      <w:r>
        <w:rPr>
          <w:i/>
        </w:rPr>
        <w:t xml:space="preserve"> erőegyensúly politikájának kialakulásáig</w:t>
      </w:r>
    </w:p>
    <w:p w:rsidR="003F043C" w:rsidRDefault="003F043C" w:rsidP="003F043C">
      <w:r>
        <w:t>Európa az újkorban. Db. 2006. 284-322.o.</w:t>
      </w:r>
    </w:p>
    <w:p w:rsidR="003F043C" w:rsidRDefault="003F043C" w:rsidP="003F043C">
      <w:r>
        <w:t xml:space="preserve">A kora újkor története. </w:t>
      </w:r>
      <w:proofErr w:type="spellStart"/>
      <w:r>
        <w:t>Szerk</w:t>
      </w:r>
      <w:proofErr w:type="spellEnd"/>
      <w:r>
        <w:t>. Poór János. Bp. 2009. 11-45.o.</w:t>
      </w:r>
    </w:p>
    <w:p w:rsidR="00295D74" w:rsidRDefault="00295D74" w:rsidP="003F043C">
      <w:r>
        <w:rPr>
          <w:u w:val="single"/>
        </w:rPr>
        <w:t xml:space="preserve">Pierre </w:t>
      </w:r>
      <w:proofErr w:type="spellStart"/>
      <w:r>
        <w:rPr>
          <w:u w:val="single"/>
        </w:rPr>
        <w:t>Chaunu</w:t>
      </w:r>
      <w:proofErr w:type="spellEnd"/>
      <w:r>
        <w:rPr>
          <w:u w:val="single"/>
        </w:rPr>
        <w:t>:</w:t>
      </w:r>
      <w:r>
        <w:t xml:space="preserve"> A </w:t>
      </w:r>
      <w:proofErr w:type="gramStart"/>
      <w:r>
        <w:t>klasszikus</w:t>
      </w:r>
      <w:proofErr w:type="gramEnd"/>
      <w:r>
        <w:t xml:space="preserve"> Európa. Bp. 2001. 49-124.o.</w:t>
      </w:r>
    </w:p>
    <w:p w:rsidR="007A417B" w:rsidRDefault="007A417B" w:rsidP="003F043C">
      <w:r>
        <w:rPr>
          <w:u w:val="single"/>
        </w:rPr>
        <w:t>Kovács Zoltán:</w:t>
      </w:r>
      <w:r>
        <w:t xml:space="preserve"> Közeledés vagy elkülönülés? Az angol külpolitika és Európa 1689-1789. In: Angliától Nagy Britanniáig. Magyar kutatók tanulmányai a brit történelemről. </w:t>
      </w:r>
      <w:proofErr w:type="spellStart"/>
      <w:r>
        <w:t>Szerk</w:t>
      </w:r>
      <w:proofErr w:type="spellEnd"/>
      <w:r>
        <w:t>. Frank Tibor. Bp. 2004. 89-108.o.</w:t>
      </w:r>
    </w:p>
    <w:p w:rsidR="0030754C" w:rsidRPr="0030754C" w:rsidRDefault="0030754C" w:rsidP="003F043C">
      <w:proofErr w:type="spellStart"/>
      <w:r>
        <w:rPr>
          <w:u w:val="single"/>
        </w:rPr>
        <w:t>Hahner</w:t>
      </w:r>
      <w:proofErr w:type="spellEnd"/>
      <w:r>
        <w:rPr>
          <w:u w:val="single"/>
        </w:rPr>
        <w:t xml:space="preserve"> Péter:</w:t>
      </w:r>
      <w:r>
        <w:t xml:space="preserve"> A régi rend alkonya. Bp. 2006. 91-132., 345-374.o.</w:t>
      </w:r>
    </w:p>
    <w:p w:rsidR="003F043C" w:rsidRPr="003F043C" w:rsidRDefault="003F043C" w:rsidP="003F043C">
      <w:pPr>
        <w:pStyle w:val="Listaszerbekezds"/>
        <w:numPr>
          <w:ilvl w:val="0"/>
          <w:numId w:val="2"/>
        </w:numPr>
      </w:pPr>
      <w:r>
        <w:rPr>
          <w:i/>
        </w:rPr>
        <w:t>Az európai társadalmak változása</w:t>
      </w:r>
    </w:p>
    <w:p w:rsidR="003F043C" w:rsidRDefault="003F043C" w:rsidP="003F043C">
      <w:r>
        <w:t>Európa az újkorban. Db. 2006. 84- 102.</w:t>
      </w:r>
    </w:p>
    <w:p w:rsidR="00295D74" w:rsidRDefault="00295D74" w:rsidP="003F043C">
      <w:r>
        <w:rPr>
          <w:u w:val="single"/>
        </w:rPr>
        <w:t xml:space="preserve">Pierre </w:t>
      </w:r>
      <w:proofErr w:type="spellStart"/>
      <w:r>
        <w:rPr>
          <w:u w:val="single"/>
        </w:rPr>
        <w:t>Chaunu</w:t>
      </w:r>
      <w:proofErr w:type="spellEnd"/>
      <w:r>
        <w:rPr>
          <w:u w:val="single"/>
        </w:rPr>
        <w:t>:</w:t>
      </w:r>
      <w:r>
        <w:t xml:space="preserve"> A </w:t>
      </w:r>
      <w:proofErr w:type="gramStart"/>
      <w:r>
        <w:t>klasszikus</w:t>
      </w:r>
      <w:proofErr w:type="gramEnd"/>
      <w:r>
        <w:t xml:space="preserve"> Európa. Bp. 2001. 238-257.o.</w:t>
      </w:r>
    </w:p>
    <w:p w:rsidR="0030754C" w:rsidRPr="0030754C" w:rsidRDefault="0030754C" w:rsidP="003F043C">
      <w:pPr>
        <w:rPr>
          <w:u w:val="single"/>
        </w:rPr>
      </w:pPr>
      <w:proofErr w:type="spellStart"/>
      <w:r>
        <w:rPr>
          <w:u w:val="single"/>
        </w:rPr>
        <w:t>Hahner</w:t>
      </w:r>
      <w:proofErr w:type="spellEnd"/>
      <w:r>
        <w:rPr>
          <w:u w:val="single"/>
        </w:rPr>
        <w:t xml:space="preserve"> Péter:</w:t>
      </w:r>
      <w:r>
        <w:t xml:space="preserve"> A régi rend alkonya. Bp. 2006. 37-46.o.</w:t>
      </w:r>
      <w:r>
        <w:rPr>
          <w:u w:val="single"/>
        </w:rPr>
        <w:t xml:space="preserve"> </w:t>
      </w:r>
    </w:p>
    <w:p w:rsidR="00295D74" w:rsidRPr="00FD0CF3" w:rsidRDefault="00FD0CF3" w:rsidP="00295D74">
      <w:pPr>
        <w:pStyle w:val="Listaszerbekezds"/>
        <w:numPr>
          <w:ilvl w:val="0"/>
          <w:numId w:val="2"/>
        </w:numPr>
      </w:pPr>
      <w:r>
        <w:rPr>
          <w:i/>
        </w:rPr>
        <w:t xml:space="preserve">A politikai hatalom új formája I: az </w:t>
      </w:r>
      <w:proofErr w:type="gramStart"/>
      <w:r>
        <w:rPr>
          <w:i/>
        </w:rPr>
        <w:t>abszolút</w:t>
      </w:r>
      <w:proofErr w:type="gramEnd"/>
      <w:r>
        <w:rPr>
          <w:i/>
        </w:rPr>
        <w:t xml:space="preserve"> monarchia (Spanyolország, Franciaország)</w:t>
      </w:r>
    </w:p>
    <w:p w:rsidR="00FD0CF3" w:rsidRDefault="00FD0CF3" w:rsidP="00FD0CF3">
      <w:r>
        <w:t>Európa az újkorban. Db. 2006. 145-155., 177-188.o.</w:t>
      </w:r>
    </w:p>
    <w:p w:rsidR="00FD0CF3" w:rsidRDefault="00FD0CF3" w:rsidP="00FD0CF3">
      <w:r>
        <w:t xml:space="preserve">A kora újkor története. </w:t>
      </w:r>
      <w:proofErr w:type="spellStart"/>
      <w:r>
        <w:t>Szerk</w:t>
      </w:r>
      <w:proofErr w:type="spellEnd"/>
      <w:r>
        <w:t>. Poór János. Bp. 2009. 191-210., 235-256.o.</w:t>
      </w:r>
    </w:p>
    <w:p w:rsidR="00FD0CF3" w:rsidRDefault="00FD0CF3" w:rsidP="00FD0CF3">
      <w:proofErr w:type="spellStart"/>
      <w:r>
        <w:rPr>
          <w:u w:val="single"/>
        </w:rPr>
        <w:t>Perry</w:t>
      </w:r>
      <w:proofErr w:type="spellEnd"/>
      <w:r>
        <w:rPr>
          <w:u w:val="single"/>
        </w:rPr>
        <w:t xml:space="preserve"> Anderson:</w:t>
      </w:r>
      <w:r>
        <w:t xml:space="preserve"> Az abszolutista állam. Bp. 1989. 75- 144.</w:t>
      </w:r>
    </w:p>
    <w:p w:rsidR="00D13E45" w:rsidRDefault="00D13E45" w:rsidP="00D13E45">
      <w:r>
        <w:rPr>
          <w:u w:val="single"/>
        </w:rPr>
        <w:t>Aszalós Éva</w:t>
      </w:r>
      <w:r>
        <w:t>: A Spanyol Királyság és a Habsburg-dinasztia birodalomépítési kísérlete Európában. Nyíregyháza, 2009.</w:t>
      </w:r>
    </w:p>
    <w:p w:rsidR="00D13E45" w:rsidRDefault="00D13E45" w:rsidP="00D13E45">
      <w:pPr>
        <w:rPr>
          <w:rStyle w:val="Hiperhivatkozs"/>
        </w:rPr>
      </w:pPr>
      <w:hyperlink r:id="rId8" w:history="1">
        <w:r w:rsidRPr="007C71DF">
          <w:rPr>
            <w:rStyle w:val="Hiperhivatkozs"/>
          </w:rPr>
          <w:t>https://dea.lib.unideb.hu/dea/bitstream/handle/2437/162141/t_dekdb_MOKKAI0008911154.pdf?sequence=2&amp;isAllowed=y</w:t>
        </w:r>
      </w:hyperlink>
    </w:p>
    <w:p w:rsidR="00D13E45" w:rsidRPr="00D13E45" w:rsidRDefault="00D13E45" w:rsidP="00D13E45">
      <w:pPr>
        <w:pStyle w:val="Listaszerbekezds"/>
        <w:numPr>
          <w:ilvl w:val="0"/>
          <w:numId w:val="2"/>
        </w:numPr>
      </w:pPr>
      <w:r>
        <w:rPr>
          <w:i/>
        </w:rPr>
        <w:t xml:space="preserve">A politikai hatalom új formája II: </w:t>
      </w:r>
      <w:proofErr w:type="gramStart"/>
      <w:r>
        <w:rPr>
          <w:i/>
        </w:rPr>
        <w:t>abszolút</w:t>
      </w:r>
      <w:proofErr w:type="gramEnd"/>
      <w:r>
        <w:rPr>
          <w:i/>
        </w:rPr>
        <w:t xml:space="preserve"> monarchia és rendiség (Anglia, skandináv államok)</w:t>
      </w:r>
    </w:p>
    <w:p w:rsidR="00D13E45" w:rsidRDefault="00D13E45" w:rsidP="00D13E45">
      <w:r>
        <w:t>Európa az újkorban. Db. 2006. 156-170., 224-233.o.</w:t>
      </w:r>
    </w:p>
    <w:p w:rsidR="00D13E45" w:rsidRDefault="00D13E45" w:rsidP="00D13E45">
      <w:proofErr w:type="spellStart"/>
      <w:r>
        <w:rPr>
          <w:u w:val="single"/>
        </w:rPr>
        <w:t>Perry</w:t>
      </w:r>
      <w:proofErr w:type="spellEnd"/>
      <w:r>
        <w:rPr>
          <w:u w:val="single"/>
        </w:rPr>
        <w:t xml:space="preserve"> Anderson:</w:t>
      </w:r>
      <w:r>
        <w:t xml:space="preserve"> Az abszolutista állam. Bp. 1989. 145-184., 225-249.o.</w:t>
      </w:r>
    </w:p>
    <w:p w:rsidR="00B123C3" w:rsidRDefault="00B123C3" w:rsidP="00D13E45">
      <w:r>
        <w:t xml:space="preserve">A kora újkor története. </w:t>
      </w:r>
      <w:proofErr w:type="spellStart"/>
      <w:r>
        <w:t>Szerk</w:t>
      </w:r>
      <w:proofErr w:type="spellEnd"/>
      <w:r>
        <w:t>. Poór János. Bp. 2009. 211-234.o.</w:t>
      </w:r>
    </w:p>
    <w:p w:rsidR="00345E1A" w:rsidRPr="00345E1A" w:rsidRDefault="00345E1A" w:rsidP="00D13E45">
      <w:proofErr w:type="spellStart"/>
      <w:r>
        <w:rPr>
          <w:u w:val="single"/>
        </w:rPr>
        <w:t>Hahner</w:t>
      </w:r>
      <w:proofErr w:type="spellEnd"/>
      <w:r>
        <w:rPr>
          <w:u w:val="single"/>
        </w:rPr>
        <w:t xml:space="preserve"> Péter:</w:t>
      </w:r>
      <w:r>
        <w:t xml:space="preserve"> A régi rend alkonya. Bp. 2006. 309-320.o.</w:t>
      </w:r>
    </w:p>
    <w:p w:rsidR="00B123C3" w:rsidRPr="00B123C3" w:rsidRDefault="00B123C3" w:rsidP="00B123C3">
      <w:pPr>
        <w:pStyle w:val="Listaszerbekezds"/>
        <w:numPr>
          <w:ilvl w:val="0"/>
          <w:numId w:val="2"/>
        </w:numPr>
      </w:pPr>
      <w:r>
        <w:rPr>
          <w:i/>
        </w:rPr>
        <w:t xml:space="preserve">A rendi berendezkedés </w:t>
      </w:r>
      <w:proofErr w:type="gramStart"/>
      <w:r>
        <w:rPr>
          <w:i/>
        </w:rPr>
        <w:t>stabilitása</w:t>
      </w:r>
      <w:proofErr w:type="gramEnd"/>
      <w:r>
        <w:rPr>
          <w:i/>
        </w:rPr>
        <w:t xml:space="preserve"> (Németország, Lengyelország, Magyarország)</w:t>
      </w:r>
    </w:p>
    <w:p w:rsidR="00B123C3" w:rsidRDefault="00B123C3" w:rsidP="00B123C3">
      <w:r>
        <w:t xml:space="preserve">Európa az újkorban. Db. 2006. </w:t>
      </w:r>
      <w:r w:rsidR="00E937B5">
        <w:t>189-201., 206-223.o.</w:t>
      </w:r>
    </w:p>
    <w:p w:rsidR="00E937B5" w:rsidRDefault="00E937B5" w:rsidP="00B123C3">
      <w:r>
        <w:t xml:space="preserve">A kora újkor története. </w:t>
      </w:r>
      <w:proofErr w:type="spellStart"/>
      <w:r>
        <w:t>Szerk</w:t>
      </w:r>
      <w:proofErr w:type="spellEnd"/>
      <w:r>
        <w:t>. Poór János. Bp. 2009. 167-190., 257-282.</w:t>
      </w:r>
    </w:p>
    <w:p w:rsidR="00E937B5" w:rsidRDefault="00E937B5" w:rsidP="00B123C3">
      <w:proofErr w:type="spellStart"/>
      <w:r>
        <w:rPr>
          <w:u w:val="single"/>
        </w:rPr>
        <w:lastRenderedPageBreak/>
        <w:t>Perry</w:t>
      </w:r>
      <w:proofErr w:type="spellEnd"/>
      <w:r>
        <w:rPr>
          <w:u w:val="single"/>
        </w:rPr>
        <w:t xml:space="preserve"> Anderson:</w:t>
      </w:r>
      <w:r>
        <w:t xml:space="preserve"> Az abszolutista állam. Bp. 1989. </w:t>
      </w:r>
      <w:r w:rsidR="00DE0F6B">
        <w:t>307-425.o.</w:t>
      </w:r>
    </w:p>
    <w:p w:rsidR="00DE0F6B" w:rsidRDefault="00DE0F6B" w:rsidP="00DE0F6B">
      <w:r>
        <w:rPr>
          <w:u w:val="single"/>
        </w:rPr>
        <w:t xml:space="preserve">G. </w:t>
      </w:r>
      <w:proofErr w:type="spellStart"/>
      <w:r>
        <w:rPr>
          <w:u w:val="single"/>
        </w:rPr>
        <w:t>Etényi</w:t>
      </w:r>
      <w:proofErr w:type="spellEnd"/>
      <w:r>
        <w:rPr>
          <w:u w:val="single"/>
        </w:rPr>
        <w:t xml:space="preserve"> Nóra</w:t>
      </w:r>
      <w:r>
        <w:t>: A Német-római Birodalom és a politikai nyilvánosság a 17. században.</w:t>
      </w:r>
    </w:p>
    <w:p w:rsidR="00DE0F6B" w:rsidRDefault="00DE0F6B" w:rsidP="00DE0F6B">
      <w:hyperlink r:id="rId9" w:history="1">
        <w:r w:rsidRPr="007C71DF">
          <w:rPr>
            <w:rStyle w:val="Hiperhivatkozs"/>
          </w:rPr>
          <w:t>https://tti.btk.mta.hu/images/kiadvanyok/folyoiratok/vilagtortenet/vt_2014_2/etnyi.pdf</w:t>
        </w:r>
      </w:hyperlink>
    </w:p>
    <w:p w:rsidR="001B616A" w:rsidRDefault="00DE0F6B" w:rsidP="00DE0F6B">
      <w:r>
        <w:t>Világtörténet, 2014. 2. 203-237.</w:t>
      </w:r>
      <w:r w:rsidRPr="00806FC3">
        <w:cr/>
      </w:r>
      <w:r w:rsidR="001B616A">
        <w:rPr>
          <w:u w:val="single"/>
        </w:rPr>
        <w:t>Norman Davies:</w:t>
      </w:r>
      <w:r w:rsidR="001B616A">
        <w:t xml:space="preserve"> Lengyelország története. Bp. 2006. 105-405.o.</w:t>
      </w:r>
    </w:p>
    <w:p w:rsidR="00345E1A" w:rsidRPr="00345E1A" w:rsidRDefault="00345E1A" w:rsidP="00DE0F6B">
      <w:proofErr w:type="spellStart"/>
      <w:r>
        <w:rPr>
          <w:u w:val="single"/>
        </w:rPr>
        <w:t>Hahner</w:t>
      </w:r>
      <w:proofErr w:type="spellEnd"/>
      <w:r>
        <w:rPr>
          <w:u w:val="single"/>
        </w:rPr>
        <w:t xml:space="preserve"> Péter:</w:t>
      </w:r>
      <w:r>
        <w:t xml:space="preserve"> A régi rend alkonya. Bp. 2006. 191-225., 321-344.o.</w:t>
      </w:r>
    </w:p>
    <w:p w:rsidR="001B616A" w:rsidRPr="001B616A" w:rsidRDefault="001B616A" w:rsidP="001B616A">
      <w:pPr>
        <w:pStyle w:val="Listaszerbekezds"/>
        <w:numPr>
          <w:ilvl w:val="0"/>
          <w:numId w:val="2"/>
        </w:numPr>
      </w:pPr>
      <w:r>
        <w:rPr>
          <w:i/>
        </w:rPr>
        <w:t xml:space="preserve">A rendi érdekek érvényre jutása az </w:t>
      </w:r>
      <w:proofErr w:type="gramStart"/>
      <w:r>
        <w:rPr>
          <w:i/>
        </w:rPr>
        <w:t>abszolutizmussal</w:t>
      </w:r>
      <w:proofErr w:type="gramEnd"/>
      <w:r>
        <w:rPr>
          <w:i/>
        </w:rPr>
        <w:t xml:space="preserve"> szemben (németalföldi szabadságharc, angol polgárháború)</w:t>
      </w:r>
    </w:p>
    <w:p w:rsidR="001B616A" w:rsidRPr="00834626" w:rsidRDefault="00834626" w:rsidP="001B616A">
      <w:r>
        <w:rPr>
          <w:u w:val="single"/>
        </w:rPr>
        <w:t>Wittmann Tibor:</w:t>
      </w:r>
      <w:r>
        <w:t xml:space="preserve"> A németalföldi forradalom rövid története.</w:t>
      </w:r>
    </w:p>
    <w:p w:rsidR="001B616A" w:rsidRDefault="001B616A" w:rsidP="001B616A">
      <w:proofErr w:type="gramStart"/>
      <w:r w:rsidRPr="002D2EF5">
        <w:t>acta.bibl.u-szeged.hu/4138/1/historica_007_001-1</w:t>
      </w:r>
      <w:proofErr w:type="gramEnd"/>
      <w:r w:rsidRPr="002D2EF5">
        <w:t>00.pdf</w:t>
      </w:r>
      <w:r w:rsidRPr="002D2EF5">
        <w:cr/>
      </w:r>
      <w:proofErr w:type="spellStart"/>
      <w:r>
        <w:t>Acta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Szegediensis</w:t>
      </w:r>
      <w:proofErr w:type="spellEnd"/>
      <w:r>
        <w:t xml:space="preserve">,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Tom. VII., Szeged, 1961.</w:t>
      </w:r>
    </w:p>
    <w:p w:rsidR="001B616A" w:rsidRDefault="001B616A" w:rsidP="001B616A">
      <w:r>
        <w:t>Európa az újkorban. Db. 2006. 171-176.</w:t>
      </w:r>
    </w:p>
    <w:p w:rsidR="001B616A" w:rsidRDefault="001B616A" w:rsidP="001B616A">
      <w:r>
        <w:t xml:space="preserve">A kora újkor története. </w:t>
      </w:r>
      <w:proofErr w:type="spellStart"/>
      <w:r>
        <w:t>Szerk</w:t>
      </w:r>
      <w:proofErr w:type="spellEnd"/>
      <w:r>
        <w:t>. Poór János. Bp. 2009. 46-69.</w:t>
      </w:r>
    </w:p>
    <w:p w:rsidR="00345E1A" w:rsidRDefault="00734BE0" w:rsidP="001B616A">
      <w:r>
        <w:rPr>
          <w:u w:val="single"/>
        </w:rPr>
        <w:t>Szántó György Tibor:</w:t>
      </w:r>
      <w:r>
        <w:t xml:space="preserve"> Anglia története. Bp. 2003. 136-152.</w:t>
      </w:r>
    </w:p>
    <w:p w:rsidR="0030754C" w:rsidRPr="0030754C" w:rsidRDefault="0030754C" w:rsidP="001B616A">
      <w:proofErr w:type="spellStart"/>
      <w:r>
        <w:rPr>
          <w:u w:val="single"/>
        </w:rPr>
        <w:t>Hahner</w:t>
      </w:r>
      <w:proofErr w:type="spellEnd"/>
      <w:r>
        <w:rPr>
          <w:u w:val="single"/>
        </w:rPr>
        <w:t xml:space="preserve"> Péter:</w:t>
      </w:r>
      <w:r>
        <w:t xml:space="preserve"> A régi rend alkonya. Bp. 2006. 153-162.o.</w:t>
      </w:r>
    </w:p>
    <w:p w:rsidR="00834626" w:rsidRPr="00834626" w:rsidRDefault="00834626" w:rsidP="00834626">
      <w:pPr>
        <w:pStyle w:val="Listaszerbekezds"/>
        <w:numPr>
          <w:ilvl w:val="0"/>
          <w:numId w:val="2"/>
        </w:numPr>
      </w:pPr>
      <w:r>
        <w:rPr>
          <w:i/>
        </w:rPr>
        <w:t xml:space="preserve">A politikai hatalom új formája III: köztársaság és alkotmányos monarchia (Hollandia, Anglia a </w:t>
      </w:r>
      <w:proofErr w:type="gramStart"/>
      <w:r>
        <w:rPr>
          <w:i/>
        </w:rPr>
        <w:t>protektorátus</w:t>
      </w:r>
      <w:proofErr w:type="gramEnd"/>
      <w:r>
        <w:rPr>
          <w:i/>
        </w:rPr>
        <w:t xml:space="preserve"> időszakában és a Jognyilatkozat után)</w:t>
      </w:r>
    </w:p>
    <w:p w:rsidR="00834626" w:rsidRDefault="00834626" w:rsidP="00834626">
      <w:r>
        <w:t>Európa az újkorban. Db. 2006. 234-237.o.</w:t>
      </w:r>
    </w:p>
    <w:p w:rsidR="00834626" w:rsidRDefault="00834626" w:rsidP="00834626">
      <w:proofErr w:type="spellStart"/>
      <w:r>
        <w:rPr>
          <w:u w:val="single"/>
        </w:rPr>
        <w:t>Maarten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Prak</w:t>
      </w:r>
      <w:proofErr w:type="spellEnd"/>
      <w:r>
        <w:rPr>
          <w:u w:val="single"/>
        </w:rPr>
        <w:t>:</w:t>
      </w:r>
      <w:r>
        <w:t xml:space="preserve"> Hollandia aranykora. Bp. 2004.</w:t>
      </w:r>
    </w:p>
    <w:p w:rsidR="00FD0CF3" w:rsidRDefault="00734BE0" w:rsidP="00FD0CF3">
      <w:r w:rsidRPr="00734BE0">
        <w:rPr>
          <w:u w:val="single"/>
        </w:rPr>
        <w:t>Szántó György Tibor:</w:t>
      </w:r>
      <w:r>
        <w:t xml:space="preserve"> Anglia története. Bp. 2003. 158-168.</w:t>
      </w:r>
    </w:p>
    <w:p w:rsidR="00345E1A" w:rsidRPr="00345E1A" w:rsidRDefault="00345E1A" w:rsidP="00FD0CF3">
      <w:proofErr w:type="spellStart"/>
      <w:r>
        <w:rPr>
          <w:u w:val="single"/>
        </w:rPr>
        <w:t>Hahner</w:t>
      </w:r>
      <w:proofErr w:type="spellEnd"/>
      <w:r>
        <w:rPr>
          <w:u w:val="single"/>
        </w:rPr>
        <w:t xml:space="preserve"> Péter:</w:t>
      </w:r>
      <w:r>
        <w:t xml:space="preserve"> A régi rend alkonya. Bp. 2006. 162-186., 253-272.o.</w:t>
      </w:r>
    </w:p>
    <w:p w:rsidR="00734BE0" w:rsidRPr="00734BE0" w:rsidRDefault="00734BE0" w:rsidP="00734BE0">
      <w:pPr>
        <w:pStyle w:val="Listaszerbekezds"/>
        <w:numPr>
          <w:ilvl w:val="0"/>
          <w:numId w:val="2"/>
        </w:numPr>
      </w:pPr>
      <w:r>
        <w:rPr>
          <w:i/>
        </w:rPr>
        <w:t>Nagyhatalmak lehanyatlása és felemelkedése Kelet-Európában (Oszmán Birodalom, Oroszország)</w:t>
      </w:r>
    </w:p>
    <w:p w:rsidR="00734BE0" w:rsidRDefault="00734BE0" w:rsidP="00734BE0">
      <w:r>
        <w:t>Európa az újkorban. Db. 2006. 238-254., 271-283., 293-298., 323328.o.</w:t>
      </w:r>
    </w:p>
    <w:p w:rsidR="00734BE0" w:rsidRDefault="00734BE0" w:rsidP="00734BE0">
      <w:proofErr w:type="spellStart"/>
      <w:r>
        <w:rPr>
          <w:u w:val="single"/>
        </w:rPr>
        <w:t>Perry</w:t>
      </w:r>
      <w:proofErr w:type="spellEnd"/>
      <w:r>
        <w:rPr>
          <w:u w:val="single"/>
        </w:rPr>
        <w:t xml:space="preserve"> Anderson:</w:t>
      </w:r>
      <w:r>
        <w:t xml:space="preserve"> Az abszolutista állam. Bp. 1989. 426-466.o.</w:t>
      </w:r>
    </w:p>
    <w:p w:rsidR="0085711E" w:rsidRDefault="0085711E" w:rsidP="00734BE0">
      <w:proofErr w:type="spellStart"/>
      <w:r>
        <w:rPr>
          <w:u w:val="single"/>
        </w:rPr>
        <w:t>Matuz</w:t>
      </w:r>
      <w:proofErr w:type="spellEnd"/>
      <w:r>
        <w:rPr>
          <w:u w:val="single"/>
        </w:rPr>
        <w:t xml:space="preserve"> József:</w:t>
      </w:r>
      <w:r>
        <w:t xml:space="preserve"> Az Oszmán Birodalom története. Bp. 1990. 93-166.o.</w:t>
      </w:r>
    </w:p>
    <w:p w:rsidR="0085711E" w:rsidRDefault="0085711E" w:rsidP="00734BE0">
      <w:r>
        <w:rPr>
          <w:u w:val="single"/>
        </w:rPr>
        <w:t xml:space="preserve">Font Márta – Krausz Tamás – </w:t>
      </w:r>
      <w:proofErr w:type="spellStart"/>
      <w:r>
        <w:rPr>
          <w:u w:val="single"/>
        </w:rPr>
        <w:t>Niederhauser</w:t>
      </w:r>
      <w:proofErr w:type="spellEnd"/>
      <w:r>
        <w:rPr>
          <w:u w:val="single"/>
        </w:rPr>
        <w:t xml:space="preserve"> Emil – </w:t>
      </w:r>
      <w:proofErr w:type="spellStart"/>
      <w:r>
        <w:rPr>
          <w:u w:val="single"/>
        </w:rPr>
        <w:t>Szvák</w:t>
      </w:r>
      <w:proofErr w:type="spellEnd"/>
      <w:r>
        <w:rPr>
          <w:u w:val="single"/>
        </w:rPr>
        <w:t xml:space="preserve"> Gyula:</w:t>
      </w:r>
      <w:r>
        <w:t xml:space="preserve"> Oroszország története. Bp. 2001. 127-295.o.</w:t>
      </w:r>
    </w:p>
    <w:p w:rsidR="00345E1A" w:rsidRPr="00345E1A" w:rsidRDefault="00345E1A" w:rsidP="00734BE0">
      <w:proofErr w:type="spellStart"/>
      <w:r>
        <w:rPr>
          <w:u w:val="single"/>
        </w:rPr>
        <w:t>Hahner</w:t>
      </w:r>
      <w:proofErr w:type="spellEnd"/>
      <w:r>
        <w:rPr>
          <w:u w:val="single"/>
        </w:rPr>
        <w:t xml:space="preserve"> Péter: </w:t>
      </w:r>
      <w:r>
        <w:t>A régi rend alkonya. Bp. 2006. 231-252., 466-476. o.</w:t>
      </w:r>
    </w:p>
    <w:p w:rsidR="0085711E" w:rsidRDefault="0085711E" w:rsidP="00734BE0">
      <w:proofErr w:type="spellStart"/>
      <w:r>
        <w:rPr>
          <w:u w:val="single"/>
        </w:rPr>
        <w:t>Szvák</w:t>
      </w:r>
      <w:proofErr w:type="spellEnd"/>
      <w:r>
        <w:rPr>
          <w:u w:val="single"/>
        </w:rPr>
        <w:t xml:space="preserve"> Gyula:</w:t>
      </w:r>
      <w:r>
        <w:t xml:space="preserve"> Iván, a félelmetes. Bp. 1985.</w:t>
      </w:r>
    </w:p>
    <w:p w:rsidR="0085711E" w:rsidRPr="0085711E" w:rsidRDefault="0085711E" w:rsidP="0085711E">
      <w:pPr>
        <w:pStyle w:val="Listaszerbekezds"/>
        <w:numPr>
          <w:ilvl w:val="0"/>
          <w:numId w:val="2"/>
        </w:numPr>
      </w:pPr>
      <w:r>
        <w:rPr>
          <w:i/>
        </w:rPr>
        <w:t>Az európai hatalmak tengeren túli gyarmatai és az USA születése</w:t>
      </w:r>
    </w:p>
    <w:p w:rsidR="0085711E" w:rsidRDefault="0085711E" w:rsidP="0085711E">
      <w:r>
        <w:t>Európa az újkorban. Db. 2006. 338-344.</w:t>
      </w:r>
    </w:p>
    <w:p w:rsidR="0085711E" w:rsidRDefault="0085711E" w:rsidP="0085711E">
      <w:r>
        <w:t xml:space="preserve">A kora újkor története. </w:t>
      </w:r>
      <w:proofErr w:type="spellStart"/>
      <w:r>
        <w:t>Szerk</w:t>
      </w:r>
      <w:proofErr w:type="spellEnd"/>
      <w:r>
        <w:t xml:space="preserve">. Poór János. Bp. 2009. </w:t>
      </w:r>
      <w:r w:rsidR="00014B74">
        <w:t>140-163., 377-442.</w:t>
      </w:r>
    </w:p>
    <w:p w:rsidR="00014B74" w:rsidRDefault="00014B74" w:rsidP="00014B74">
      <w:r>
        <w:rPr>
          <w:u w:val="single"/>
        </w:rPr>
        <w:lastRenderedPageBreak/>
        <w:t>Király Dénes</w:t>
      </w:r>
      <w:r>
        <w:t>: A francia gyarmatbirodalom (Szakdolgozat, ELTE 2012)</w:t>
      </w:r>
      <w:r w:rsidRPr="002D2EF5">
        <w:t xml:space="preserve"> </w:t>
      </w:r>
    </w:p>
    <w:p w:rsidR="00014B74" w:rsidRDefault="00014B74" w:rsidP="00014B74">
      <w:r w:rsidRPr="00A733D7">
        <w:t>lazarus.elte.hu/hun/</w:t>
      </w:r>
      <w:proofErr w:type="spellStart"/>
      <w:r w:rsidRPr="00A733D7">
        <w:t>digkonyv</w:t>
      </w:r>
      <w:proofErr w:type="spellEnd"/>
      <w:r w:rsidRPr="00A733D7">
        <w:t>/</w:t>
      </w:r>
      <w:proofErr w:type="spellStart"/>
      <w:r w:rsidRPr="00A733D7">
        <w:t>szakdolg</w:t>
      </w:r>
      <w:proofErr w:type="spellEnd"/>
      <w:r w:rsidRPr="00A733D7">
        <w:t>/</w:t>
      </w:r>
      <w:proofErr w:type="spellStart"/>
      <w:r w:rsidRPr="00A733D7">
        <w:t>bs</w:t>
      </w:r>
      <w:r>
        <w:t>c</w:t>
      </w:r>
      <w:proofErr w:type="spellEnd"/>
      <w:r>
        <w:t>/2013kiraly.pdf</w:t>
      </w:r>
    </w:p>
    <w:p w:rsidR="00014B74" w:rsidRDefault="00345E1A" w:rsidP="00014B74">
      <w:proofErr w:type="spellStart"/>
      <w:r>
        <w:rPr>
          <w:u w:val="single"/>
        </w:rPr>
        <w:t>Hahner</w:t>
      </w:r>
      <w:proofErr w:type="spellEnd"/>
      <w:r>
        <w:rPr>
          <w:u w:val="single"/>
        </w:rPr>
        <w:t xml:space="preserve"> Péter:</w:t>
      </w:r>
      <w:r>
        <w:t xml:space="preserve"> A régi rend alkonya. Bp. 2006. 425-441., 445-451.o.</w:t>
      </w:r>
    </w:p>
    <w:p w:rsidR="0030754C" w:rsidRDefault="0030754C" w:rsidP="00014B74"/>
    <w:p w:rsidR="0030754C" w:rsidRPr="0030754C" w:rsidRDefault="0030754C" w:rsidP="0030754C">
      <w:pPr>
        <w:pStyle w:val="Listaszerbekezds"/>
        <w:numPr>
          <w:ilvl w:val="0"/>
          <w:numId w:val="1"/>
        </w:numPr>
      </w:pPr>
      <w:r>
        <w:rPr>
          <w:b/>
          <w:i/>
        </w:rPr>
        <w:t xml:space="preserve">Mindennapi élet a közép- és kora újkorban </w:t>
      </w:r>
      <w:r>
        <w:rPr>
          <w:b/>
        </w:rPr>
        <w:t>(előadás)</w:t>
      </w:r>
    </w:p>
    <w:p w:rsidR="0030754C" w:rsidRDefault="004C3CB0" w:rsidP="0030754C">
      <w:r>
        <w:t xml:space="preserve">Azok a hallgatók, akik ezt a </w:t>
      </w:r>
      <w:proofErr w:type="gramStart"/>
      <w:r>
        <w:t>kurzust</w:t>
      </w:r>
      <w:proofErr w:type="gramEnd"/>
      <w:r>
        <w:t xml:space="preserve"> felvették, a felsorolt témák közül válasszanak ki egyet, és arról készítsenek egy alapos és részletes dolgozatot lábjegyzetekkel, irodalomjegyzékkel, s ha szükséges egyéb mellékletekkel (pl. képek, grafikonok, térképek stb.) június 15-ig. A kész munkákat egyetemi </w:t>
      </w:r>
      <w:proofErr w:type="spellStart"/>
      <w:r>
        <w:t>emali</w:t>
      </w:r>
      <w:proofErr w:type="spellEnd"/>
      <w:r>
        <w:t xml:space="preserve">-címemre küldjék: </w:t>
      </w:r>
      <w:hyperlink r:id="rId10" w:history="1">
        <w:r w:rsidRPr="000543D5">
          <w:rPr>
            <w:rStyle w:val="Hiperhivatkozs"/>
          </w:rPr>
          <w:t>posan.laszl@arts.unideb.hu</w:t>
        </w:r>
      </w:hyperlink>
      <w:r>
        <w:t xml:space="preserve"> </w:t>
      </w:r>
    </w:p>
    <w:p w:rsidR="004C3CB0" w:rsidRDefault="004C3CB0" w:rsidP="0030754C">
      <w:r>
        <w:rPr>
          <w:u w:val="single"/>
        </w:rPr>
        <w:t>Témák:</w:t>
      </w:r>
    </w:p>
    <w:p w:rsidR="004C3CB0" w:rsidRDefault="004C3CB0" w:rsidP="004C3CB0">
      <w:pPr>
        <w:pStyle w:val="Listaszerbekezds"/>
        <w:numPr>
          <w:ilvl w:val="0"/>
          <w:numId w:val="2"/>
        </w:numPr>
      </w:pPr>
      <w:r>
        <w:t>Az étkezés, mint társadalmi státus és reprezentáció a közép- és kora újkorban</w:t>
      </w:r>
    </w:p>
    <w:p w:rsidR="004C3CB0" w:rsidRDefault="004C3CB0" w:rsidP="004C3CB0">
      <w:pPr>
        <w:pStyle w:val="Listaszerbekezds"/>
        <w:numPr>
          <w:ilvl w:val="0"/>
          <w:numId w:val="2"/>
        </w:numPr>
      </w:pPr>
      <w:r>
        <w:t>A sör- és borfogyasztás változásai a korai középkortól a felvilágosodás koráig</w:t>
      </w:r>
    </w:p>
    <w:p w:rsidR="004C3CB0" w:rsidRDefault="004C3CB0" w:rsidP="004C3CB0">
      <w:pPr>
        <w:pStyle w:val="Listaszerbekezds"/>
        <w:numPr>
          <w:ilvl w:val="0"/>
          <w:numId w:val="2"/>
        </w:numPr>
      </w:pPr>
      <w:r>
        <w:t>A gyarmati termékek megjelenése és elterjedése Európában</w:t>
      </w:r>
    </w:p>
    <w:p w:rsidR="004C3CB0" w:rsidRDefault="004C3CB0" w:rsidP="004C3CB0">
      <w:pPr>
        <w:pStyle w:val="Listaszerbekezds"/>
        <w:numPr>
          <w:ilvl w:val="0"/>
          <w:numId w:val="2"/>
        </w:numPr>
      </w:pPr>
      <w:r>
        <w:t>Házasság és a család a közép- és kora újkorban</w:t>
      </w:r>
    </w:p>
    <w:p w:rsidR="004C3CB0" w:rsidRDefault="004C3CB0" w:rsidP="004C3CB0">
      <w:pPr>
        <w:pStyle w:val="Listaszerbekezds"/>
        <w:numPr>
          <w:ilvl w:val="0"/>
          <w:numId w:val="2"/>
        </w:numPr>
      </w:pPr>
      <w:r>
        <w:t>Középkori és kora újkori divat</w:t>
      </w:r>
      <w:r w:rsidR="00EA76B3">
        <w:t xml:space="preserve"> és etikett.</w:t>
      </w:r>
    </w:p>
    <w:p w:rsidR="004C3CB0" w:rsidRDefault="004C3CB0" w:rsidP="004C3CB0">
      <w:pPr>
        <w:pStyle w:val="Listaszerbekezds"/>
        <w:numPr>
          <w:ilvl w:val="0"/>
          <w:numId w:val="2"/>
        </w:numPr>
      </w:pPr>
      <w:r>
        <w:t>Utazás, közlekedés a középkortól a 18. század végéig</w:t>
      </w:r>
    </w:p>
    <w:p w:rsidR="004C3CB0" w:rsidRDefault="004C3CB0" w:rsidP="004C3CB0">
      <w:pPr>
        <w:pStyle w:val="Listaszerbekezds"/>
        <w:numPr>
          <w:ilvl w:val="0"/>
          <w:numId w:val="2"/>
        </w:numPr>
      </w:pPr>
      <w:r>
        <w:t>Szórakozás, ünnepek, sport a 6-18. századi Európában</w:t>
      </w:r>
    </w:p>
    <w:p w:rsidR="004C3CB0" w:rsidRDefault="004C3CB0" w:rsidP="004C3CB0">
      <w:pPr>
        <w:rPr>
          <w:u w:val="single"/>
        </w:rPr>
      </w:pPr>
      <w:r>
        <w:rPr>
          <w:u w:val="single"/>
        </w:rPr>
        <w:t>Ajánlott irodalom:</w:t>
      </w:r>
    </w:p>
    <w:p w:rsidR="004C3CB0" w:rsidRDefault="004C3CB0" w:rsidP="004C3CB0">
      <w:r>
        <w:t>Hoffmann Tamás: Európai parasztok. Életmódjuk története II. Az étel és az ital. Bp. 2001.</w:t>
      </w:r>
    </w:p>
    <w:p w:rsidR="00D74127" w:rsidRDefault="00D74127" w:rsidP="004C3CB0">
      <w:proofErr w:type="spellStart"/>
      <w:r>
        <w:t>Massimo</w:t>
      </w:r>
      <w:proofErr w:type="spellEnd"/>
      <w:r>
        <w:t xml:space="preserve"> </w:t>
      </w:r>
      <w:proofErr w:type="spellStart"/>
      <w:r>
        <w:t>Montanari</w:t>
      </w:r>
      <w:proofErr w:type="spellEnd"/>
      <w:r>
        <w:t>: Éhség és bőség. A táplálkozás európai kultúrtörténete. Bp. 1996.</w:t>
      </w:r>
    </w:p>
    <w:p w:rsidR="00D74127" w:rsidRDefault="00D74127" w:rsidP="004C3CB0">
      <w:proofErr w:type="spellStart"/>
      <w:r>
        <w:t>Imrehné</w:t>
      </w:r>
      <w:proofErr w:type="spellEnd"/>
      <w:r>
        <w:t xml:space="preserve"> Sebestyén Margit: Divatok és korok. Bp. 2010.</w:t>
      </w:r>
    </w:p>
    <w:p w:rsidR="00D74127" w:rsidRDefault="00D74127" w:rsidP="004C3CB0">
      <w:r>
        <w:t>Hugh Johnson: A bor története. Bp. 2004.</w:t>
      </w:r>
    </w:p>
    <w:p w:rsidR="00D74127" w:rsidRDefault="00D74127" w:rsidP="004C3CB0">
      <w:proofErr w:type="spellStart"/>
      <w:r>
        <w:t>Kaari</w:t>
      </w:r>
      <w:proofErr w:type="spellEnd"/>
      <w:r>
        <w:t xml:space="preserve"> </w:t>
      </w:r>
      <w:proofErr w:type="spellStart"/>
      <w:r>
        <w:t>Utrio</w:t>
      </w:r>
      <w:proofErr w:type="spellEnd"/>
      <w:r>
        <w:t>: Éva lányai. Az európai nő története. Bp. 1989.</w:t>
      </w:r>
    </w:p>
    <w:p w:rsidR="00D74127" w:rsidRDefault="00D74127" w:rsidP="004C3CB0">
      <w:r>
        <w:t xml:space="preserve">Claude </w:t>
      </w:r>
      <w:proofErr w:type="spellStart"/>
      <w:r>
        <w:t>Dulong</w:t>
      </w:r>
      <w:proofErr w:type="spellEnd"/>
      <w:r>
        <w:t>: A szerelem a XVII. században. Bp. 1969.</w:t>
      </w:r>
    </w:p>
    <w:p w:rsidR="00D74127" w:rsidRDefault="00D74127" w:rsidP="004C3CB0">
      <w:proofErr w:type="spellStart"/>
      <w:r>
        <w:t>Hannelore</w:t>
      </w:r>
      <w:proofErr w:type="spellEnd"/>
      <w:r>
        <w:t xml:space="preserve"> Sachs: A nő a reneszánszban. Bp. 1970.</w:t>
      </w:r>
    </w:p>
    <w:p w:rsidR="00D74127" w:rsidRDefault="00D74127" w:rsidP="004C3CB0">
      <w:proofErr w:type="spellStart"/>
      <w:r>
        <w:t>Antalffy</w:t>
      </w:r>
      <w:proofErr w:type="spellEnd"/>
      <w:r>
        <w:t xml:space="preserve"> Gyula: Így utaztunk hajdanában. Bp. 1975.</w:t>
      </w:r>
    </w:p>
    <w:p w:rsidR="00D74127" w:rsidRDefault="00D74127" w:rsidP="004C3CB0">
      <w:r>
        <w:t xml:space="preserve">Wolfgang </w:t>
      </w:r>
      <w:proofErr w:type="spellStart"/>
      <w:r>
        <w:t>Behringer</w:t>
      </w:r>
      <w:proofErr w:type="spellEnd"/>
      <w:r>
        <w:t>: A sport kultúrtörténete az ókortól napjainkig.</w:t>
      </w:r>
      <w:r w:rsidR="00D93EA5">
        <w:t xml:space="preserve"> Bp. 2014.</w:t>
      </w:r>
    </w:p>
    <w:p w:rsidR="00D93EA5" w:rsidRDefault="00D93EA5" w:rsidP="004C3CB0">
      <w:r>
        <w:t xml:space="preserve">Szőlőtermelés és borkereskedelem. </w:t>
      </w:r>
      <w:proofErr w:type="spellStart"/>
      <w:r>
        <w:t>Szerk</w:t>
      </w:r>
      <w:proofErr w:type="spellEnd"/>
      <w:r>
        <w:t>. Orosz István – Papp Klára, Debrecen, 2009.</w:t>
      </w:r>
    </w:p>
    <w:p w:rsidR="00D93EA5" w:rsidRDefault="00D93EA5" w:rsidP="004C3CB0">
      <w:proofErr w:type="spellStart"/>
      <w:r>
        <w:t>Shulamith</w:t>
      </w:r>
      <w:proofErr w:type="spellEnd"/>
      <w:r>
        <w:t xml:space="preserve"> </w:t>
      </w:r>
      <w:proofErr w:type="spellStart"/>
      <w:r>
        <w:t>Shahar</w:t>
      </w:r>
      <w:proofErr w:type="spellEnd"/>
      <w:r>
        <w:t>: A negyedik rend. Nők a középkorban. Bp. 2004.</w:t>
      </w:r>
    </w:p>
    <w:p w:rsidR="00D93EA5" w:rsidRDefault="00D93EA5" w:rsidP="004C3CB0">
      <w:proofErr w:type="spellStart"/>
      <w:r>
        <w:t>Roderick</w:t>
      </w:r>
      <w:proofErr w:type="spellEnd"/>
      <w:r>
        <w:t xml:space="preserve"> </w:t>
      </w:r>
      <w:proofErr w:type="spellStart"/>
      <w:r>
        <w:t>Phillips</w:t>
      </w:r>
      <w:proofErr w:type="spellEnd"/>
      <w:r>
        <w:t xml:space="preserve">: Amit Isten összekötött… </w:t>
      </w:r>
      <w:proofErr w:type="gramStart"/>
      <w:r>
        <w:t>A</w:t>
      </w:r>
      <w:proofErr w:type="gramEnd"/>
      <w:r>
        <w:t xml:space="preserve"> válás rövid története. Bp. 2004.</w:t>
      </w:r>
    </w:p>
    <w:p w:rsidR="00D93EA5" w:rsidRDefault="00D93EA5" w:rsidP="004C3CB0">
      <w:r>
        <w:t>G. Györffy Katalin: Kultúra és életforma a XVIII. századi Magyarországon. (Idegen utazók megfigyelései) Bp. 1991.</w:t>
      </w:r>
    </w:p>
    <w:p w:rsidR="00D93EA5" w:rsidRDefault="00D93EA5" w:rsidP="004C3CB0">
      <w:r>
        <w:t xml:space="preserve">Georges </w:t>
      </w:r>
      <w:proofErr w:type="spellStart"/>
      <w:r>
        <w:t>Duby</w:t>
      </w:r>
      <w:proofErr w:type="spellEnd"/>
      <w:r>
        <w:t>: A nő a középkorban. Bp. 2000.</w:t>
      </w:r>
    </w:p>
    <w:p w:rsidR="00D93EA5" w:rsidRDefault="00D93EA5" w:rsidP="004C3CB0">
      <w:r>
        <w:t xml:space="preserve">Georgina </w:t>
      </w:r>
      <w:proofErr w:type="spellStart"/>
      <w:r>
        <w:t>Masson</w:t>
      </w:r>
      <w:proofErr w:type="spellEnd"/>
      <w:r>
        <w:t xml:space="preserve">: </w:t>
      </w:r>
      <w:proofErr w:type="spellStart"/>
      <w:r>
        <w:t>Imperia</w:t>
      </w:r>
      <w:proofErr w:type="spellEnd"/>
      <w:r>
        <w:t xml:space="preserve"> </w:t>
      </w:r>
      <w:proofErr w:type="gramStart"/>
      <w:r>
        <w:t>impériuma</w:t>
      </w:r>
      <w:proofErr w:type="gramEnd"/>
      <w:r>
        <w:t xml:space="preserve">. </w:t>
      </w:r>
      <w:proofErr w:type="gramStart"/>
      <w:r>
        <w:t>Kurtizánok</w:t>
      </w:r>
      <w:proofErr w:type="gramEnd"/>
      <w:r>
        <w:t xml:space="preserve"> a reneszánsz kori Itáliában. </w:t>
      </w:r>
      <w:r w:rsidR="00EA76B3">
        <w:t>Bp. 1977.</w:t>
      </w:r>
    </w:p>
    <w:p w:rsidR="00EA76B3" w:rsidRDefault="00EA76B3" w:rsidP="004C3CB0">
      <w:r>
        <w:lastRenderedPageBreak/>
        <w:t>Ráth-Végh István: Szerelem, házasság I-II. Bp. 2001.</w:t>
      </w:r>
    </w:p>
    <w:p w:rsidR="00EA76B3" w:rsidRDefault="00EA76B3" w:rsidP="004C3CB0">
      <w:r>
        <w:t>Tarr László: A kocsi története. Bp. 1978.</w:t>
      </w:r>
    </w:p>
    <w:p w:rsidR="00EA76B3" w:rsidRDefault="00EA76B3" w:rsidP="004C3CB0">
      <w:r>
        <w:t>Marjai Imre – Pataky Dénes: A hajó története. Bp. 1973.</w:t>
      </w:r>
    </w:p>
    <w:p w:rsidR="00EA76B3" w:rsidRDefault="00EA76B3" w:rsidP="004C3CB0">
      <w:r>
        <w:t>Kulcsár Zsuzsanna: Így éltek a lovagkorban. Bp. 1967.</w:t>
      </w:r>
    </w:p>
    <w:p w:rsidR="00EA76B3" w:rsidRDefault="00EA76B3" w:rsidP="004C3CB0">
      <w:r>
        <w:t xml:space="preserve">Norbert Elias: Az udvari társadalom. A királyság és az udvari </w:t>
      </w:r>
      <w:proofErr w:type="gramStart"/>
      <w:r>
        <w:t>arisztokrácia</w:t>
      </w:r>
      <w:proofErr w:type="gramEnd"/>
      <w:r>
        <w:t xml:space="preserve"> szociológiai jellemzőinek vizsgálata. Bp. 2005.</w:t>
      </w:r>
    </w:p>
    <w:p w:rsidR="00EA76B3" w:rsidRDefault="00EA76B3" w:rsidP="004C3CB0">
      <w:proofErr w:type="spellStart"/>
      <w:r>
        <w:t>Györkös</w:t>
      </w:r>
      <w:proofErr w:type="spellEnd"/>
      <w:r>
        <w:t xml:space="preserve"> Attila: Reneszánsz utazás. Anna királyné 1502-es fogadtatásának ünnepségei Észak-Itáliában és Magyarországon. </w:t>
      </w:r>
      <w:proofErr w:type="spellStart"/>
      <w:r>
        <w:t>Máriabesnyő</w:t>
      </w:r>
      <w:proofErr w:type="spellEnd"/>
      <w:r>
        <w:t>, 2016.</w:t>
      </w:r>
    </w:p>
    <w:p w:rsidR="0058381D" w:rsidRDefault="0058381D" w:rsidP="004C3CB0">
      <w:r>
        <w:t>Jánosi György: A szórakozás történelmi funkcióváltozásai. Bp. 1986.</w:t>
      </w:r>
    </w:p>
    <w:p w:rsidR="0058381D" w:rsidRDefault="0058381D" w:rsidP="004C3CB0">
      <w:r>
        <w:t xml:space="preserve">Paul </w:t>
      </w:r>
      <w:proofErr w:type="spellStart"/>
      <w:r>
        <w:t>Zumthor</w:t>
      </w:r>
      <w:proofErr w:type="spellEnd"/>
      <w:r>
        <w:t>: Hollandia hétköznapjai Rembrandt korában. Bp. 1985.</w:t>
      </w:r>
    </w:p>
    <w:p w:rsidR="0058381D" w:rsidRDefault="0058381D" w:rsidP="004C3CB0">
      <w:r>
        <w:t xml:space="preserve">Vígh Éva: </w:t>
      </w:r>
      <w:proofErr w:type="spellStart"/>
      <w:r>
        <w:t>Éthos</w:t>
      </w:r>
      <w:proofErr w:type="spellEnd"/>
      <w:r>
        <w:t xml:space="preserve"> és </w:t>
      </w:r>
      <w:proofErr w:type="spellStart"/>
      <w:r>
        <w:t>Kratos</w:t>
      </w:r>
      <w:proofErr w:type="spellEnd"/>
      <w:r>
        <w:t xml:space="preserve"> között. Udvar és udvari ember a 16- 17. századi Itáliában. Bp. 1999.</w:t>
      </w:r>
    </w:p>
    <w:p w:rsidR="0058381D" w:rsidRDefault="0058381D" w:rsidP="004C3CB0"/>
    <w:p w:rsidR="0058381D" w:rsidRPr="0058381D" w:rsidRDefault="0058381D" w:rsidP="004C3CB0">
      <w:r>
        <w:t xml:space="preserve">Azok, akik a </w:t>
      </w:r>
      <w:r>
        <w:rPr>
          <w:b/>
          <w:i/>
        </w:rPr>
        <w:t>Kora újkori forrásismeret</w:t>
      </w:r>
      <w:r>
        <w:t xml:space="preserve">, valamint a </w:t>
      </w:r>
      <w:r>
        <w:rPr>
          <w:b/>
          <w:i/>
        </w:rPr>
        <w:t xml:space="preserve">Nagyhatalmi törekvések a 30 éves háború </w:t>
      </w:r>
      <w:proofErr w:type="gramStart"/>
      <w:r>
        <w:rPr>
          <w:b/>
          <w:i/>
        </w:rPr>
        <w:t xml:space="preserve">korában </w:t>
      </w:r>
      <w:r>
        <w:t>című</w:t>
      </w:r>
      <w:proofErr w:type="gramEnd"/>
      <w:r>
        <w:t xml:space="preserve"> szemináriumokat látogatták, azokat a beszámolókat készítsék el, amelyeket még a félév elején megbeszéltünk. Ha valakinek szüksége lenne segítségre</w:t>
      </w:r>
      <w:r w:rsidR="00B66C01">
        <w:t>, útmutatásra, irodalmi ajánlásra, kérem</w:t>
      </w:r>
      <w:r w:rsidR="006C2B51">
        <w:t>,</w:t>
      </w:r>
      <w:r w:rsidR="00B66C01">
        <w:t xml:space="preserve"> keressen meg email-</w:t>
      </w:r>
      <w:proofErr w:type="spellStart"/>
      <w:r w:rsidR="00B66C01">
        <w:t>ben</w:t>
      </w:r>
      <w:proofErr w:type="spellEnd"/>
      <w:r w:rsidR="00B66C01">
        <w:t>!</w:t>
      </w:r>
    </w:p>
    <w:p w:rsidR="0030754C" w:rsidRDefault="0030754C" w:rsidP="00014B74"/>
    <w:p w:rsidR="0030754C" w:rsidRDefault="0030754C" w:rsidP="00014B74">
      <w:r>
        <w:t xml:space="preserve">Mindenkinek jó munkát kívánok, s ha bármilyen kérdésük, észrevételük van, keressenek az egyetemi email-címemen! Ebben az esetben közvetlenül tudok Önöknek válaszolni, információt nyújtani, s nem kell a </w:t>
      </w:r>
      <w:proofErr w:type="spellStart"/>
      <w:r>
        <w:t>neptunon</w:t>
      </w:r>
      <w:proofErr w:type="spellEnd"/>
      <w:r>
        <w:t xml:space="preserve"> </w:t>
      </w:r>
      <w:proofErr w:type="gramStart"/>
      <w:r>
        <w:t>keresztül üzenni</w:t>
      </w:r>
      <w:proofErr w:type="gramEnd"/>
      <w:r>
        <w:t>. Vigyázzanak magukra!</w:t>
      </w:r>
    </w:p>
    <w:p w:rsidR="00744459" w:rsidRDefault="00744459" w:rsidP="00014B74"/>
    <w:p w:rsidR="00744459" w:rsidRDefault="00744459" w:rsidP="00014B74"/>
    <w:p w:rsidR="00744459" w:rsidRDefault="00744459" w:rsidP="00014B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Pósán László</w:t>
      </w:r>
    </w:p>
    <w:p w:rsidR="00744459" w:rsidRDefault="00744459" w:rsidP="00014B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egy</w:t>
      </w:r>
      <w:proofErr w:type="gramEnd"/>
      <w:r>
        <w:t>. docens</w:t>
      </w:r>
      <w:bookmarkStart w:id="0" w:name="_GoBack"/>
      <w:bookmarkEnd w:id="0"/>
    </w:p>
    <w:p w:rsidR="0030754C" w:rsidRPr="00345E1A" w:rsidRDefault="0030754C" w:rsidP="00014B74"/>
    <w:p w:rsidR="00014B74" w:rsidRPr="0085711E" w:rsidRDefault="00014B74" w:rsidP="0085711E"/>
    <w:p w:rsidR="0031771B" w:rsidRDefault="0031771B" w:rsidP="00550B20"/>
    <w:p w:rsidR="00550B20" w:rsidRPr="00550B20" w:rsidRDefault="00550B20" w:rsidP="00550B20">
      <w:pPr>
        <w:rPr>
          <w:rFonts w:ascii="Times New Roman" w:hAnsi="Times New Roman" w:cs="Times New Roman"/>
          <w:sz w:val="24"/>
          <w:szCs w:val="24"/>
        </w:rPr>
      </w:pPr>
    </w:p>
    <w:sectPr w:rsidR="00550B20" w:rsidRPr="0055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545B"/>
    <w:multiLevelType w:val="hybridMultilevel"/>
    <w:tmpl w:val="EF0E8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81139"/>
    <w:multiLevelType w:val="hybridMultilevel"/>
    <w:tmpl w:val="7A44F048"/>
    <w:lvl w:ilvl="0" w:tplc="C386A3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7A"/>
    <w:rsid w:val="00014B74"/>
    <w:rsid w:val="001B616A"/>
    <w:rsid w:val="00295D74"/>
    <w:rsid w:val="0030754C"/>
    <w:rsid w:val="0031771B"/>
    <w:rsid w:val="00345E1A"/>
    <w:rsid w:val="003B53E6"/>
    <w:rsid w:val="003F043C"/>
    <w:rsid w:val="0041337A"/>
    <w:rsid w:val="004C3CB0"/>
    <w:rsid w:val="004C66BD"/>
    <w:rsid w:val="0051751D"/>
    <w:rsid w:val="00550B20"/>
    <w:rsid w:val="0058381D"/>
    <w:rsid w:val="006C2B51"/>
    <w:rsid w:val="00734BE0"/>
    <w:rsid w:val="00744459"/>
    <w:rsid w:val="007A417B"/>
    <w:rsid w:val="00834626"/>
    <w:rsid w:val="0084466D"/>
    <w:rsid w:val="0085711E"/>
    <w:rsid w:val="00B123C3"/>
    <w:rsid w:val="00B66C01"/>
    <w:rsid w:val="00D13E45"/>
    <w:rsid w:val="00D74127"/>
    <w:rsid w:val="00D93EA5"/>
    <w:rsid w:val="00DA069F"/>
    <w:rsid w:val="00DE0F6B"/>
    <w:rsid w:val="00E937B5"/>
    <w:rsid w:val="00EA76B3"/>
    <w:rsid w:val="00F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D5E6"/>
  <w15:chartTrackingRefBased/>
  <w15:docId w15:val="{884F9225-7786-4B19-94E6-E59AF058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1337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1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.lib.unideb.hu/dea/bitstream/handle/2437/162141/t_dekdb_MOKKAI0008911154.pdf?sequence=2&amp;isAllowed=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ti.btk.mta.hu/images/kiadvanyok/folyoiratok/tsz/tsz1973_1-2/zimany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zadok.hu/doc/2014-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san.laszlo@arts.unideb.hu" TargetMode="External"/><Relationship Id="rId10" Type="http://schemas.openxmlformats.org/officeDocument/2006/relationships/hyperlink" Target="mailto:posan.laszl@arts.unideb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ti.btk.mta.hu/images/kiadvanyok/folyoiratok/vilagtortenet/vt_2014_2/etnyi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1270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Pósán László2</dc:creator>
  <cp:keywords/>
  <dc:description/>
  <cp:lastModifiedBy>dr. Pósán László2</cp:lastModifiedBy>
  <cp:revision>18</cp:revision>
  <dcterms:created xsi:type="dcterms:W3CDTF">2020-03-19T08:38:00Z</dcterms:created>
  <dcterms:modified xsi:type="dcterms:W3CDTF">2020-03-19T14:29:00Z</dcterms:modified>
</cp:coreProperties>
</file>