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28" w:rsidRDefault="00917728" w:rsidP="0091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</w:t>
      </w:r>
    </w:p>
    <w:p w:rsidR="00917728" w:rsidRDefault="00917728" w:rsidP="0091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BTTR1006BA Vallástörténet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(péntek 8-10 óra)</w:t>
      </w:r>
    </w:p>
    <w:p w:rsidR="00917728" w:rsidRDefault="00917728" w:rsidP="0091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 az európai történelem és kultúra alapját és keretét jelentő kereszténység történetét tekinti át annak kialakulásától a felvilágosodás koráig, amikortól megjelent a szekularizáció gondolata, majd gyakorlata. Az előadás a következő nagyobb tematikai egységekből áll: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kereszténység kialakulása és korai története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 római birodalom: állam és egyház, vallási viták, egyházszervezet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kora középkori királyságok, egyházak és hittérítők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Karoling-kori birodalmi egyház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Szerzetesi egyházreformok: Clunyi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Gorze</w:t>
      </w:r>
      <w:proofErr w:type="spellEnd"/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Német-római Birodalom egyháza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gregoriánus egyházreform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pápaság-császárság küzdelme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szerzetesrendek 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Eretnekmozgalmak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Vallásosság, hitélet a középkorban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Zarándoklatok, keresztes háborúk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skolasztika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avignoni pápaság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Konciliarizmus</w:t>
      </w:r>
      <w:proofErr w:type="spellEnd"/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Reneszánsz, humanizmus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reformáció: Luther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reformáció: Zwingli, Kálvin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reformáció: Münzer, anabaptisták, unitáriusok, pietisták, puritánok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katolikus megújulás az egyházon belül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katolikus megújulás a világi társadalomban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hatalomfelfogás és legitimáció protestáns és katolikus értelmezése</w:t>
      </w:r>
    </w:p>
    <w:p w:rsidR="00917728" w:rsidRDefault="00917728" w:rsidP="009177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felvilágosodás viszonya a hithez és az egyházakhoz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E2E">
        <w:rPr>
          <w:rFonts w:ascii="Times New Roman" w:hAnsi="Times New Roman" w:cs="Times New Roman"/>
          <w:sz w:val="24"/>
          <w:szCs w:val="24"/>
          <w:u w:val="single"/>
        </w:rPr>
        <w:t>A témához kapcsolódó ajánlott 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Szántó Konrád: A katolikus egyház története I-II. Bp. 1987-1988.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Adriányi Gábor: Az egyháztörténet kézikönyve. Bp. 2001.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Diarmaid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MacCulloch</w:t>
      </w:r>
      <w:proofErr w:type="spellEnd"/>
      <w:r>
        <w:rPr>
          <w:rFonts w:ascii="Times New Roman" w:hAnsi="Times New Roman" w:cs="Times New Roman"/>
          <w:sz w:val="24"/>
          <w:szCs w:val="24"/>
        </w:rPr>
        <w:t>: A reformáció története. Bp. 2011.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Félegyházy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Az egyház a korai középkorban. Bp. 1967.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Szuromi Szabolcs Anzelm: Egyházi intézménytörténet. Bp. 2003.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Szvencickaja</w:t>
      </w:r>
      <w:proofErr w:type="spellEnd"/>
      <w:r>
        <w:rPr>
          <w:rFonts w:ascii="Times New Roman" w:hAnsi="Times New Roman" w:cs="Times New Roman"/>
          <w:sz w:val="24"/>
          <w:szCs w:val="24"/>
        </w:rPr>
        <w:t>: Az első keresztény gyülekezetektől az egyházig. Bp. 1987.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Sigal</w:t>
      </w:r>
      <w:proofErr w:type="spellEnd"/>
      <w:r>
        <w:rPr>
          <w:rFonts w:ascii="Times New Roman" w:hAnsi="Times New Roman" w:cs="Times New Roman"/>
          <w:sz w:val="24"/>
          <w:szCs w:val="24"/>
        </w:rPr>
        <w:t>: Isten vándorai. Középkori zarándoklatok és zarándokok. Bp. 1989.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Mária: A toleranciától a szabadságig. Bp. 1992.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Cadier</w:t>
      </w:r>
      <w:proofErr w:type="spellEnd"/>
      <w:r>
        <w:rPr>
          <w:rFonts w:ascii="Times New Roman" w:hAnsi="Times New Roman" w:cs="Times New Roman"/>
          <w:sz w:val="24"/>
          <w:szCs w:val="24"/>
        </w:rPr>
        <w:t>: Kálvin. Bp. 1980.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Vermes Géza: A kereszténység kezdetei Názárettől Nikaiáig (Kr. u. 30 – 325). Bp. 2012.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>: Bevezetés a keresztény teológiába. Bp. 1995.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Bolberitz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– Gál Ferenc: Aquinói Szent Tamás filozófiája és teológiája. Bp. 1987.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Torrell</w:t>
      </w:r>
      <w:proofErr w:type="spellEnd"/>
      <w:r>
        <w:rPr>
          <w:rFonts w:ascii="Times New Roman" w:hAnsi="Times New Roman" w:cs="Times New Roman"/>
          <w:sz w:val="24"/>
          <w:szCs w:val="24"/>
        </w:rPr>
        <w:t>: Aquinói Szent Tamás élete és műve. Bp. 2007.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Ghislain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Lafont</w:t>
      </w:r>
      <w:proofErr w:type="spellEnd"/>
      <w:r>
        <w:rPr>
          <w:rFonts w:ascii="Times New Roman" w:hAnsi="Times New Roman" w:cs="Times New Roman"/>
          <w:sz w:val="24"/>
          <w:szCs w:val="24"/>
        </w:rPr>
        <w:t>: A katolikus egyház teológiatörténete. Bp. 1998.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</w:t>
      </w:r>
      <w:proofErr w:type="spellEnd"/>
      <w:r>
        <w:rPr>
          <w:rFonts w:ascii="Times New Roman" w:hAnsi="Times New Roman" w:cs="Times New Roman"/>
          <w:sz w:val="24"/>
          <w:szCs w:val="24"/>
        </w:rPr>
        <w:t>: A zsinatok története. Bp. 2009.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Brown: A szentkultusz. Bp. 1993.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Gecse Gusztáv: A szerzetesség története. Bp. 1995.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>: A reformáció. Bp. 1998.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>: Kálvin. Bp. 1996.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Eliade</w:t>
      </w:r>
      <w:proofErr w:type="spellEnd"/>
      <w:r>
        <w:rPr>
          <w:rFonts w:ascii="Times New Roman" w:hAnsi="Times New Roman" w:cs="Times New Roman"/>
          <w:sz w:val="24"/>
          <w:szCs w:val="24"/>
        </w:rPr>
        <w:t>: Vallási hiedelmek és eszmék története III. Bp. 1996.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>: A korai egyház. Bp. 1999.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Péter: A barokk pápaság. Bp. 2004.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Mályusz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Elemér: A konstanzi zsinat és a magyar főkegyúri jog.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Gödöllő, 2005.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Alföldi András: Keresztény császárok, pogány Róma.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Gödöllő. 2005.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W. Southern: A nyugati társadalom és az egyház a középkorban. Bp. 1987.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Pörtner</w:t>
      </w:r>
      <w:proofErr w:type="spellEnd"/>
      <w:r>
        <w:rPr>
          <w:rFonts w:ascii="Times New Roman" w:hAnsi="Times New Roman" w:cs="Times New Roman"/>
          <w:sz w:val="24"/>
          <w:szCs w:val="24"/>
        </w:rPr>
        <w:t>: A Szent Sír hadművelet. A keresztes hadjáratok a legendákban és a valóságban (1095-1187). Bp. 1985.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Tüskés Gábor – Knapp Éva: Népi vallásosság Magyarországon a 17-18. században. Bp. 2001.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Oskar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Kristeller</w:t>
      </w:r>
      <w:proofErr w:type="spellEnd"/>
      <w:r>
        <w:rPr>
          <w:rFonts w:ascii="Times New Roman" w:hAnsi="Times New Roman" w:cs="Times New Roman"/>
          <w:sz w:val="24"/>
          <w:szCs w:val="24"/>
        </w:rPr>
        <w:t>: Szellemi áramlatok a reneszánszban. Bp. 1979.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Mária: Moralisták és terroristák. Bp. 1987.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Jenő: Császárimádó Róma – képromboló Bizánc. Bp. 1977.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Csukovits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Enikő: Középkori magyar zarándokok. Bp. 2003.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Fedeles Tamás: „Isten nevében utazunk”. Zarándokok, búcsújárás, kegyhelyek a középkorban. Pécs, 2015.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Klaniczay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Gábor: A civilizáció peremén. Bp. 1990.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Zsolt – Pósán László: Krisztus katonái. A középkori lovagrendek. Debrecen, 2011.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Zsolt: A keresztes háborúk világa. Debrecen, 2010.</w:t>
      </w:r>
    </w:p>
    <w:p w:rsidR="00917728" w:rsidRDefault="00917728" w:rsidP="009177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Nigg</w:t>
      </w:r>
      <w:proofErr w:type="spellEnd"/>
      <w:r>
        <w:rPr>
          <w:rFonts w:ascii="Times New Roman" w:hAnsi="Times New Roman" w:cs="Times New Roman"/>
          <w:sz w:val="24"/>
          <w:szCs w:val="24"/>
        </w:rPr>
        <w:t>: A szerzetesek titkai. Bp. 1984.</w:t>
      </w:r>
    </w:p>
    <w:p w:rsidR="009D135D" w:rsidRDefault="009D135D">
      <w:bookmarkStart w:id="0" w:name="_GoBack"/>
      <w:bookmarkEnd w:id="0"/>
    </w:p>
    <w:sectPr w:rsidR="009D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732FC"/>
    <w:multiLevelType w:val="hybridMultilevel"/>
    <w:tmpl w:val="88A0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8"/>
    <w:rsid w:val="00917728"/>
    <w:rsid w:val="009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165A-9DA0-4E31-B1A2-E3C7E5F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7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2021-02-08T10:46:00Z</dcterms:created>
  <dcterms:modified xsi:type="dcterms:W3CDTF">2021-02-08T10:46:00Z</dcterms:modified>
</cp:coreProperties>
</file>