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BTTRNK502DMA Szakmai Gyakorlat. EU szakszöveg olvasó szeminárium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félév során a kiválasztott EU-dokumentumokat kell elemezni az alábbi szempontok alapján. A szerződés keletkezésének története, aláírói, ratifikációs folyamat, felépítése, tartalma, továbbélése, fontosabb változások az EU történetében.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Az Európai Szén- és Acélközösséget létrehozó szerződés.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Római Szerződések: az EGK-szerződés és az Euratom-szerződés.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Egyesítési Szerződés.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Egységes Európai Okmány.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Szerződés az Európai Unióról – A Maastrichti Szerződés.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Amszterdami Szerződése.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Nizzai Szerződés.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Lisszaboni Szerződés.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szerződések az alábbi linken elindulva, majd továbbhaladva tölthető le: </w:t>
      </w:r>
      <w:hyperlink r:id="rId2">
        <w:r>
          <w:rPr>
            <w:rStyle w:val="Internethivatkozs"/>
            <w:b w:val="false"/>
            <w:bCs w:val="false"/>
          </w:rPr>
          <w:t>https://europa.eu/european-union/law/treaties_hu</w:t>
        </w:r>
      </w:hyperlink>
      <w:r>
        <w:rPr>
          <w:b w:val="false"/>
          <w:bCs w:val="fals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ropa.eu/european-union/law/treaties_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LibreOffice/6.1.3.2$Windows_x86 LibreOffice_project/86daf60bf00efa86ad547e59e09d6bb77c699acb</Application>
  <Pages>1</Pages>
  <Words>77</Words>
  <Characters>631</Characters>
  <CharactersWithSpaces>701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2021-02-07T17:49:29Z</dcterms:created>
  <dc:creator/>
  <dc:description/>
  <dc:language>hu-HU</dc:language>
  <cp:lastModifiedBy/>
  <dcterms:modified xsi:type="dcterms:W3CDTF">2021-02-07T18:04:06Z</dcterms:modified>
  <cp:revision>4</cp:revision>
  <dc:subject/>
  <dc:title/>
</cp:coreProperties>
</file>