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E0" w:rsidRPr="00F6152F" w:rsidRDefault="00FD31E0" w:rsidP="00F6152F">
      <w:pPr>
        <w:jc w:val="center"/>
        <w:rPr>
          <w:b/>
          <w:sz w:val="28"/>
          <w:szCs w:val="28"/>
        </w:rPr>
      </w:pPr>
      <w:r w:rsidRPr="00FD31E0">
        <w:rPr>
          <w:b/>
          <w:sz w:val="28"/>
          <w:szCs w:val="28"/>
        </w:rPr>
        <w:t>Magyar nemzeti örökség</w:t>
      </w:r>
    </w:p>
    <w:p w:rsidR="00FD31E0" w:rsidRPr="00FD31E0" w:rsidRDefault="00FD31E0" w:rsidP="00FD31E0">
      <w:pPr>
        <w:jc w:val="center"/>
        <w:rPr>
          <w:sz w:val="28"/>
          <w:szCs w:val="28"/>
        </w:rPr>
      </w:pPr>
    </w:p>
    <w:tbl>
      <w:tblPr>
        <w:tblStyle w:val="Rcsostblzat"/>
        <w:tblW w:w="105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2"/>
        <w:gridCol w:w="2309"/>
        <w:gridCol w:w="2490"/>
        <w:gridCol w:w="1196"/>
        <w:gridCol w:w="740"/>
        <w:gridCol w:w="1537"/>
        <w:gridCol w:w="950"/>
      </w:tblGrid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TANTÁRGYFELELŐS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ÓRA-SZÁM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TELJESÍTÉS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FÉLÉV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Történelmi-néprajzi alapismeretek: 18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BTMO100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 xml:space="preserve">Európa történeti és kulturális öröksége 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 xml:space="preserve">Dr. </w:t>
            </w:r>
            <w:proofErr w:type="spellStart"/>
            <w:r w:rsidRPr="00425CF2">
              <w:rPr>
                <w:sz w:val="22"/>
                <w:szCs w:val="22"/>
              </w:rPr>
              <w:t>Forisek</w:t>
            </w:r>
            <w:proofErr w:type="spellEnd"/>
            <w:r w:rsidRPr="00425CF2">
              <w:rPr>
                <w:sz w:val="22"/>
                <w:szCs w:val="22"/>
              </w:rPr>
              <w:t xml:space="preserve"> Péter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 xml:space="preserve">A magyarság történeti és kulturális öröksége 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Györkös Attila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BTMO102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néprajztudomány és a kulturális antropológia alapjai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 xml:space="preserve">Dr. </w:t>
            </w:r>
            <w:proofErr w:type="spellStart"/>
            <w:r w:rsidRPr="00425CF2">
              <w:rPr>
                <w:sz w:val="22"/>
                <w:szCs w:val="22"/>
              </w:rPr>
              <w:t>Keményfi</w:t>
            </w:r>
            <w:proofErr w:type="spellEnd"/>
            <w:r w:rsidRPr="00425CF2">
              <w:rPr>
                <w:sz w:val="22"/>
                <w:szCs w:val="22"/>
              </w:rPr>
              <w:t xml:space="preserve"> Róbert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BTMO103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Régészeti és műemléki ismeretek</w:t>
            </w:r>
          </w:p>
        </w:tc>
        <w:tc>
          <w:tcPr>
            <w:tcW w:w="2490" w:type="dxa"/>
          </w:tcPr>
          <w:p w:rsidR="00772860" w:rsidRDefault="00772860" w:rsidP="00E10D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Forisek</w:t>
            </w:r>
            <w:proofErr w:type="spellEnd"/>
            <w:r>
              <w:rPr>
                <w:sz w:val="22"/>
                <w:szCs w:val="22"/>
              </w:rPr>
              <w:t xml:space="preserve"> Péter</w:t>
            </w:r>
          </w:p>
          <w:p w:rsidR="00772860" w:rsidRPr="00425CF2" w:rsidRDefault="00772860" w:rsidP="00E10DE4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BTMO104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Vallási terek szellemi öröksége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Bartha Elek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BTMO105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Vallástörténet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Pósán László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Közgyűjteményi szakismeretek: 8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BTMO106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Szakmuzeológiai forrásismeret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Szászfalvi Márta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Könyvtárak és könyvtártörténet</w:t>
            </w:r>
          </w:p>
        </w:tc>
        <w:tc>
          <w:tcPr>
            <w:tcW w:w="2490" w:type="dxa"/>
          </w:tcPr>
          <w:p w:rsidR="00772860" w:rsidRPr="00425CF2" w:rsidRDefault="00772860" w:rsidP="008F7642">
            <w:pPr>
              <w:rPr>
                <w:sz w:val="22"/>
                <w:szCs w:val="22"/>
              </w:rPr>
            </w:pPr>
            <w:proofErr w:type="spellStart"/>
            <w:r w:rsidRPr="00425CF2">
              <w:rPr>
                <w:sz w:val="22"/>
                <w:szCs w:val="22"/>
              </w:rPr>
              <w:t>Köpösdi</w:t>
            </w:r>
            <w:proofErr w:type="spellEnd"/>
            <w:r w:rsidRPr="00425CF2">
              <w:rPr>
                <w:sz w:val="22"/>
                <w:szCs w:val="22"/>
              </w:rPr>
              <w:t xml:space="preserve"> Judit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Levéltárak és gyűjtemények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</w:t>
            </w:r>
            <w:bookmarkStart w:id="0" w:name="_GoBack"/>
            <w:bookmarkEnd w:id="0"/>
            <w:r w:rsidRPr="00425CF2">
              <w:rPr>
                <w:sz w:val="22"/>
                <w:szCs w:val="22"/>
              </w:rPr>
              <w:t xml:space="preserve">. </w:t>
            </w:r>
            <w:proofErr w:type="spellStart"/>
            <w:r w:rsidRPr="00425CF2">
              <w:rPr>
                <w:sz w:val="22"/>
                <w:szCs w:val="22"/>
              </w:rPr>
              <w:t>Kerepeszki</w:t>
            </w:r>
            <w:proofErr w:type="spellEnd"/>
            <w:r w:rsidRPr="00425CF2">
              <w:rPr>
                <w:sz w:val="22"/>
                <w:szCs w:val="22"/>
              </w:rPr>
              <w:t xml:space="preserve"> Róbert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109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Múzeumtörténet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Angi János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Örökségvédelem elmélete és gyakorlata: 7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magyar kultúrpolitika története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 xml:space="preserve">Dr. </w:t>
            </w:r>
            <w:proofErr w:type="spellStart"/>
            <w:r w:rsidRPr="00425CF2">
              <w:rPr>
                <w:sz w:val="22"/>
                <w:szCs w:val="22"/>
              </w:rPr>
              <w:t>Kavecsánszki</w:t>
            </w:r>
            <w:proofErr w:type="spellEnd"/>
            <w:r w:rsidRPr="00425CF2">
              <w:rPr>
                <w:sz w:val="22"/>
                <w:szCs w:val="22"/>
              </w:rPr>
              <w:t xml:space="preserve"> Máté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FD31E0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FD31E0">
              <w:rPr>
                <w:sz w:val="22"/>
                <w:szCs w:val="22"/>
              </w:rPr>
              <w:t xml:space="preserve">Szellemi kulturális örökségvédelem </w:t>
            </w:r>
            <w:r w:rsidRPr="00425CF2">
              <w:rPr>
                <w:sz w:val="22"/>
                <w:szCs w:val="22"/>
              </w:rPr>
              <w:t>UNESCO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Kovács László Erik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művelődés terei és formái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Juhász Erika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Művelődés- és művészettörténet: 5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Művelődés- és művészettörténet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Tóth Orsolya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Művelődés- és művészettörténet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Tóth Orsolya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Örökségvédelem gyakorlata: 10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Örökségvédelem intézményrendszere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Pozsony Ferenc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Múzeumpolitika és rendezvényszervezés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Nagy Éva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Örökségvédelem és kommunikáció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Keszeg Anna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proofErr w:type="spellStart"/>
            <w:r w:rsidRPr="00425CF2">
              <w:rPr>
                <w:sz w:val="22"/>
                <w:szCs w:val="22"/>
              </w:rPr>
              <w:t>Hungarikumok</w:t>
            </w:r>
            <w:proofErr w:type="spellEnd"/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Jávor András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Szakmai gyakorlat: 5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119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Közgyűjteményi gyakorlat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Szonda István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Turisztika: 5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turizmus rendszere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Vargáné Dr. Csobán Katalin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kollokvium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1.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121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Örökségturizmus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Vargáné Dr. Csobán Katalin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gyakorlati jegy</w:t>
            </w: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E1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2" w:type="dxa"/>
            <w:gridSpan w:val="6"/>
          </w:tcPr>
          <w:p w:rsidR="00772860" w:rsidRPr="00425CF2" w:rsidRDefault="00772860" w:rsidP="00F6152F">
            <w:pPr>
              <w:jc w:val="center"/>
              <w:rPr>
                <w:b/>
                <w:sz w:val="22"/>
                <w:szCs w:val="22"/>
              </w:rPr>
            </w:pPr>
            <w:r w:rsidRPr="00425CF2">
              <w:rPr>
                <w:b/>
                <w:sz w:val="22"/>
                <w:szCs w:val="22"/>
              </w:rPr>
              <w:t>Szakdolgozat 2 kredit</w:t>
            </w:r>
          </w:p>
        </w:tc>
      </w:tr>
      <w:tr w:rsidR="00772860" w:rsidRPr="00425CF2" w:rsidTr="00F6152F">
        <w:tc>
          <w:tcPr>
            <w:tcW w:w="1292" w:type="dxa"/>
          </w:tcPr>
          <w:p w:rsidR="00772860" w:rsidRPr="00425CF2" w:rsidRDefault="00772860" w:rsidP="0077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2309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Szakdolgozat</w:t>
            </w:r>
          </w:p>
        </w:tc>
        <w:tc>
          <w:tcPr>
            <w:tcW w:w="2490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Dr. Forisek Péter</w:t>
            </w:r>
          </w:p>
        </w:tc>
        <w:tc>
          <w:tcPr>
            <w:tcW w:w="1196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772860" w:rsidRPr="00425CF2" w:rsidRDefault="00772860" w:rsidP="00E10DE4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772860" w:rsidRPr="00425CF2" w:rsidRDefault="00772860" w:rsidP="00F6152F">
            <w:pPr>
              <w:jc w:val="center"/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2.</w:t>
            </w:r>
          </w:p>
        </w:tc>
      </w:tr>
    </w:tbl>
    <w:p w:rsidR="00D212CD" w:rsidRDefault="00D212CD"/>
    <w:sectPr w:rsidR="00D212CD" w:rsidSect="00F6152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E0"/>
    <w:rsid w:val="000C52C8"/>
    <w:rsid w:val="00772860"/>
    <w:rsid w:val="008F7642"/>
    <w:rsid w:val="00D212CD"/>
    <w:rsid w:val="00E85A85"/>
    <w:rsid w:val="00F6152F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4828-D10F-4C9E-B38C-6B50BAC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Windows-felhasználó</cp:lastModifiedBy>
  <cp:revision>5</cp:revision>
  <dcterms:created xsi:type="dcterms:W3CDTF">2020-09-02T10:39:00Z</dcterms:created>
  <dcterms:modified xsi:type="dcterms:W3CDTF">2020-09-03T08:47:00Z</dcterms:modified>
</cp:coreProperties>
</file>